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D605B" w14:textId="77777777" w:rsidR="00453028" w:rsidRPr="00D03669" w:rsidRDefault="00453028" w:rsidP="00453028">
      <w:pPr>
        <w:spacing w:after="0" w:line="240" w:lineRule="auto"/>
        <w:jc w:val="center"/>
        <w:rPr>
          <w:rFonts w:ascii="Arial" w:eastAsia="DengXian" w:hAnsi="Arial" w:cs="Arial"/>
          <w:b/>
          <w:iCs/>
          <w:color w:val="0F175C"/>
          <w:kern w:val="2"/>
          <w:sz w:val="36"/>
          <w:szCs w:val="36"/>
          <w:lang w:eastAsia="zh-CN"/>
          <w14:ligatures w14:val="standardContextual"/>
        </w:rPr>
      </w:pPr>
      <w:r w:rsidRPr="00D03669">
        <w:rPr>
          <w:rFonts w:ascii="Arial" w:eastAsia="DengXian" w:hAnsi="Arial" w:cs="Arial"/>
          <w:b/>
          <w:iCs/>
          <w:noProof/>
          <w:color w:val="0F175C"/>
          <w:kern w:val="2"/>
          <w:sz w:val="36"/>
          <w:szCs w:val="36"/>
          <w:lang w:eastAsia="zh-CN"/>
          <w14:ligatures w14:val="standardContextual"/>
        </w:rPr>
        <w:drawing>
          <wp:inline distT="0" distB="0" distL="0" distR="0" wp14:anchorId="3F4D38C6" wp14:editId="2082FBB5">
            <wp:extent cx="2603634" cy="764110"/>
            <wp:effectExtent l="0" t="0" r="0" b="0"/>
            <wp:docPr id="1402117826" name="Picture 1" descr="Impact Wellb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117826" name="Picture 1" descr="Impact Wellbe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03634" cy="764110"/>
                    </a:xfrm>
                    <a:prstGeom prst="rect">
                      <a:avLst/>
                    </a:prstGeom>
                  </pic:spPr>
                </pic:pic>
              </a:graphicData>
            </a:graphic>
          </wp:inline>
        </w:drawing>
      </w:r>
    </w:p>
    <w:p w14:paraId="39765BED" w14:textId="1B732E99" w:rsidR="00453028" w:rsidRPr="00D03669" w:rsidRDefault="00923DBB" w:rsidP="00453028">
      <w:pPr>
        <w:spacing w:before="240" w:line="240" w:lineRule="auto"/>
        <w:jc w:val="center"/>
        <w:rPr>
          <w:rFonts w:ascii="Arial" w:eastAsia="DengXian" w:hAnsi="Arial" w:cs="Arial"/>
          <w:b/>
          <w:iCs/>
          <w:color w:val="0F175C"/>
          <w:kern w:val="2"/>
          <w:sz w:val="36"/>
          <w:szCs w:val="36"/>
          <w:lang w:eastAsia="zh-CN"/>
          <w14:ligatures w14:val="standardContextual"/>
        </w:rPr>
      </w:pPr>
      <w:r>
        <w:rPr>
          <w:rFonts w:ascii="Arial" w:eastAsia="DengXian" w:hAnsi="Arial" w:cs="Arial"/>
          <w:b/>
          <w:iCs/>
          <w:color w:val="0F175C"/>
          <w:kern w:val="2"/>
          <w:sz w:val="36"/>
          <w:szCs w:val="36"/>
          <w:lang w:eastAsia="zh-CN"/>
          <w14:ligatures w14:val="standardContextual"/>
        </w:rPr>
        <w:t>Leadership Rounding Form</w:t>
      </w:r>
    </w:p>
    <w:p w14:paraId="0CB156E9" w14:textId="77777777" w:rsidR="00453028" w:rsidRPr="00D03669" w:rsidRDefault="00453028" w:rsidP="00453028">
      <w:pPr>
        <w:spacing w:after="0" w:line="240" w:lineRule="auto"/>
        <w:jc w:val="center"/>
        <w:rPr>
          <w:rFonts w:ascii="Arial" w:eastAsia="DengXian" w:hAnsi="Arial" w:cs="Arial"/>
          <w:b/>
          <w:kern w:val="2"/>
          <w:lang w:eastAsia="zh-CN"/>
          <w14:ligatures w14:val="standardContextual"/>
        </w:rPr>
      </w:pPr>
    </w:p>
    <w:p w14:paraId="0A5FEAE2" w14:textId="26A3F26C" w:rsidR="00453028" w:rsidRPr="00D03669" w:rsidRDefault="00453028" w:rsidP="00453028">
      <w:pPr>
        <w:spacing w:after="0" w:line="240" w:lineRule="auto"/>
        <w:rPr>
          <w:rFonts w:ascii="Arial" w:eastAsia="Arial" w:hAnsi="Arial" w:cs="Arial"/>
          <w:b/>
          <w:bCs/>
          <w:color w:val="0F175C"/>
          <w:kern w:val="2"/>
          <w:sz w:val="28"/>
          <w:szCs w:val="28"/>
          <w:lang w:eastAsia="zh-CN"/>
          <w14:ligatures w14:val="standardContextual"/>
        </w:rPr>
      </w:pPr>
      <w:r w:rsidRPr="00D03669">
        <w:rPr>
          <w:rFonts w:ascii="Arial" w:eastAsia="Arial" w:hAnsi="Arial" w:cs="Arial"/>
          <w:b/>
          <w:bCs/>
          <w:color w:val="0F175C"/>
          <w:kern w:val="2"/>
          <w:sz w:val="28"/>
          <w:szCs w:val="28"/>
          <w:lang w:eastAsia="zh-CN"/>
          <w14:ligatures w14:val="standardContextual"/>
        </w:rPr>
        <w:t xml:space="preserve">How to </w:t>
      </w:r>
      <w:r w:rsidR="000C0AAA" w:rsidRPr="00D03669">
        <w:rPr>
          <w:rFonts w:ascii="Arial" w:eastAsia="Arial" w:hAnsi="Arial" w:cs="Arial"/>
          <w:b/>
          <w:bCs/>
          <w:color w:val="0F175C"/>
          <w:kern w:val="2"/>
          <w:sz w:val="28"/>
          <w:szCs w:val="28"/>
          <w:lang w:eastAsia="zh-CN"/>
          <w14:ligatures w14:val="standardContextual"/>
        </w:rPr>
        <w:t xml:space="preserve">use this </w:t>
      </w:r>
      <w:r w:rsidR="00923DBB">
        <w:rPr>
          <w:rFonts w:ascii="Arial" w:eastAsia="Arial" w:hAnsi="Arial" w:cs="Arial"/>
          <w:b/>
          <w:bCs/>
          <w:color w:val="0F175C"/>
          <w:kern w:val="2"/>
          <w:sz w:val="28"/>
          <w:szCs w:val="28"/>
          <w:lang w:eastAsia="zh-CN"/>
          <w14:ligatures w14:val="standardContextual"/>
        </w:rPr>
        <w:t>leadership rounding form</w:t>
      </w:r>
      <w:r w:rsidRPr="00D03669">
        <w:rPr>
          <w:rFonts w:ascii="Arial" w:eastAsia="Arial" w:hAnsi="Arial" w:cs="Arial"/>
          <w:b/>
          <w:bCs/>
          <w:color w:val="0F175C"/>
          <w:kern w:val="2"/>
          <w:sz w:val="28"/>
          <w:szCs w:val="28"/>
          <w:lang w:eastAsia="zh-CN"/>
          <w14:ligatures w14:val="standardContextual"/>
        </w:rPr>
        <w:t>:</w:t>
      </w:r>
    </w:p>
    <w:p w14:paraId="57918F77" w14:textId="77777777" w:rsidR="00923DBB" w:rsidRPr="00A90ABC" w:rsidRDefault="00923DBB" w:rsidP="00923DBB">
      <w:pPr>
        <w:numPr>
          <w:ilvl w:val="0"/>
          <w:numId w:val="8"/>
        </w:numPr>
        <w:spacing w:after="0" w:line="240" w:lineRule="auto"/>
        <w:contextualSpacing/>
        <w:rPr>
          <w:rFonts w:ascii="Arial" w:eastAsia="Arial" w:hAnsi="Arial" w:cs="Arial"/>
        </w:rPr>
      </w:pPr>
      <w:r w:rsidRPr="00A90ABC">
        <w:rPr>
          <w:rFonts w:ascii="Arial" w:eastAsia="Arial" w:hAnsi="Arial" w:cs="Arial"/>
          <w:kern w:val="2"/>
          <w:lang w:eastAsia="zh-CN"/>
          <w14:ligatures w14:val="standardContextual"/>
        </w:rPr>
        <w:t xml:space="preserve">Use the following form as a starting point to help you expand existing leadership rounds as an opportunity to improve two-way communication with staff. This form draws from the </w:t>
      </w:r>
      <w:r w:rsidRPr="00A90ABC">
        <w:rPr>
          <w:rFonts w:ascii="Arial" w:eastAsia="Arial" w:hAnsi="Arial" w:cs="Arial"/>
        </w:rPr>
        <w:t xml:space="preserve">Centers for Medicaid and Medicare Services </w:t>
      </w:r>
      <w:hyperlink r:id="rId8" w:history="1">
        <w:r w:rsidRPr="00923DBB">
          <w:rPr>
            <w:rStyle w:val="Hyperlink"/>
            <w:rFonts w:ascii="Arial" w:eastAsia="Arial" w:hAnsi="Arial" w:cs="Arial"/>
            <w:color w:val="0F175C" w:themeColor="accent1"/>
          </w:rPr>
          <w:t>Leadership Rounding Form</w:t>
        </w:r>
      </w:hyperlink>
      <w:r w:rsidRPr="00A90ABC">
        <w:rPr>
          <w:rFonts w:ascii="Arial" w:eastAsia="Arial" w:hAnsi="Arial" w:cs="Arial"/>
        </w:rPr>
        <w:t>.</w:t>
      </w:r>
    </w:p>
    <w:p w14:paraId="0639B2EF" w14:textId="77777777" w:rsidR="00923DBB" w:rsidRPr="00A90ABC" w:rsidRDefault="00923DBB" w:rsidP="00923DBB">
      <w:pPr>
        <w:numPr>
          <w:ilvl w:val="0"/>
          <w:numId w:val="8"/>
        </w:numPr>
        <w:spacing w:after="0" w:line="240" w:lineRule="auto"/>
        <w:contextualSpacing/>
        <w:rPr>
          <w:rFonts w:ascii="Arial" w:eastAsia="Arial" w:hAnsi="Arial" w:cs="Arial"/>
          <w:b/>
        </w:rPr>
      </w:pPr>
      <w:r w:rsidRPr="00A90ABC">
        <w:rPr>
          <w:rFonts w:ascii="Arial" w:eastAsia="Arial" w:hAnsi="Arial" w:cs="Arial"/>
        </w:rPr>
        <w:t xml:space="preserve">Build relationships with staff during your planned rounds by taking the time to listen and respond to your staff’s needs. </w:t>
      </w:r>
    </w:p>
    <w:p w14:paraId="6E92211C" w14:textId="77777777" w:rsidR="00923DBB" w:rsidRPr="00A90ABC" w:rsidRDefault="00923DBB" w:rsidP="00923DBB">
      <w:pPr>
        <w:numPr>
          <w:ilvl w:val="0"/>
          <w:numId w:val="8"/>
        </w:numPr>
        <w:spacing w:after="0" w:line="240" w:lineRule="auto"/>
        <w:contextualSpacing/>
        <w:rPr>
          <w:rFonts w:ascii="Arial" w:eastAsia="Arial" w:hAnsi="Arial" w:cs="Arial"/>
          <w:b/>
        </w:rPr>
      </w:pPr>
      <w:r w:rsidRPr="00A90ABC">
        <w:rPr>
          <w:rFonts w:ascii="Arial" w:eastAsia="Arial" w:hAnsi="Arial" w:cs="Arial"/>
        </w:rPr>
        <w:t>Plan, conduct, and reflect on rounding to have better conversations about wellbeing with staff and hear directly from your workforce. In-person rounding should be a key component of ongoing wellbeing efforts.</w:t>
      </w:r>
    </w:p>
    <w:p w14:paraId="4CF04850" w14:textId="77777777" w:rsidR="00453028" w:rsidRPr="00D03669" w:rsidRDefault="00453028" w:rsidP="00453028">
      <w:pPr>
        <w:spacing w:after="60"/>
        <w:rPr>
          <w:rFonts w:ascii="Arial" w:eastAsia="Arial" w:hAnsi="Arial" w:cs="Arial"/>
        </w:rPr>
      </w:pPr>
    </w:p>
    <w:p w14:paraId="55C42193" w14:textId="77777777" w:rsidR="00923DBB" w:rsidRPr="00923DBB" w:rsidRDefault="00923DBB" w:rsidP="00923DBB">
      <w:pPr>
        <w:rPr>
          <w:rFonts w:ascii="Arial" w:eastAsia="Arial" w:hAnsi="Arial" w:cs="Arial"/>
          <w:b/>
          <w:bCs/>
          <w:color w:val="0F175C" w:themeColor="accent1"/>
        </w:rPr>
      </w:pPr>
      <w:r w:rsidRPr="00923DBB">
        <w:rPr>
          <w:rFonts w:ascii="Arial" w:eastAsia="Arial" w:hAnsi="Arial" w:cs="Arial"/>
          <w:b/>
          <w:bCs/>
          <w:color w:val="0F175C" w:themeColor="accent1"/>
        </w:rPr>
        <w:t>Leadership Rounding Overview</w:t>
      </w:r>
    </w:p>
    <w:p w14:paraId="6048E31C" w14:textId="77777777" w:rsidR="00923DBB" w:rsidRPr="00A90ABC" w:rsidRDefault="00923DBB" w:rsidP="00923DBB">
      <w:pPr>
        <w:rPr>
          <w:rFonts w:ascii="Arial" w:eastAsia="Arial" w:hAnsi="Arial" w:cs="Arial"/>
        </w:rPr>
      </w:pPr>
      <w:r w:rsidRPr="00A90ABC">
        <w:rPr>
          <w:rFonts w:ascii="Arial" w:eastAsia="Arial" w:hAnsi="Arial" w:cs="Arial"/>
        </w:rPr>
        <w:t>Leadership rounding is a process where leaders talk with staff directly about the way their organization functions. This takes place where the staff work, not where leaders work. It allows leaders to both witness hospital processes and meet healthcare workers where they are to gather feedback.</w:t>
      </w:r>
    </w:p>
    <w:p w14:paraId="673D99C9" w14:textId="77777777" w:rsidR="00923DBB" w:rsidRPr="00923DBB" w:rsidRDefault="00923DBB" w:rsidP="00923DBB">
      <w:pPr>
        <w:rPr>
          <w:rFonts w:ascii="Arial" w:eastAsia="Arial" w:hAnsi="Arial" w:cs="Arial"/>
          <w:color w:val="0F175C" w:themeColor="accent1"/>
        </w:rPr>
      </w:pPr>
      <w:r w:rsidRPr="00923DBB">
        <w:rPr>
          <w:rFonts w:ascii="Arial" w:eastAsia="Arial" w:hAnsi="Arial" w:cs="Arial"/>
          <w:b/>
          <w:bCs/>
          <w:color w:val="0F175C" w:themeColor="accent1"/>
        </w:rPr>
        <w:t>Questions to Consider Before Rounding:</w:t>
      </w:r>
    </w:p>
    <w:p w14:paraId="4141B472" w14:textId="77777777" w:rsidR="00923DBB" w:rsidRPr="00A90ABC" w:rsidRDefault="00923DBB" w:rsidP="00923DBB">
      <w:pPr>
        <w:pStyle w:val="ListParagraph"/>
        <w:numPr>
          <w:ilvl w:val="0"/>
          <w:numId w:val="12"/>
        </w:numPr>
        <w:rPr>
          <w:rFonts w:ascii="Arial" w:eastAsia="Arial" w:hAnsi="Arial" w:cs="Arial"/>
          <w:b/>
          <w:bCs/>
          <w:sz w:val="22"/>
          <w:szCs w:val="22"/>
        </w:rPr>
      </w:pPr>
      <w:r w:rsidRPr="00A90ABC">
        <w:rPr>
          <w:rFonts w:ascii="Arial" w:eastAsia="Arial" w:hAnsi="Arial" w:cs="Arial"/>
          <w:sz w:val="22"/>
          <w:szCs w:val="22"/>
        </w:rPr>
        <w:t>Which leaders will conduct rounds?</w:t>
      </w:r>
    </w:p>
    <w:p w14:paraId="10B45FFE" w14:textId="77777777" w:rsidR="00923DBB" w:rsidRPr="00A90ABC" w:rsidRDefault="00923DBB" w:rsidP="00923DBB">
      <w:pPr>
        <w:pStyle w:val="ListParagraph"/>
        <w:numPr>
          <w:ilvl w:val="0"/>
          <w:numId w:val="12"/>
        </w:numPr>
        <w:rPr>
          <w:rFonts w:ascii="Arial" w:eastAsia="Arial" w:hAnsi="Arial" w:cs="Arial"/>
          <w:sz w:val="22"/>
          <w:szCs w:val="22"/>
        </w:rPr>
      </w:pPr>
      <w:r w:rsidRPr="00A90ABC">
        <w:rPr>
          <w:rFonts w:ascii="Arial" w:eastAsia="Arial" w:hAnsi="Arial" w:cs="Arial"/>
          <w:sz w:val="22"/>
          <w:szCs w:val="22"/>
        </w:rPr>
        <w:t>How frequently will rounds take place?</w:t>
      </w:r>
    </w:p>
    <w:p w14:paraId="72D3604C" w14:textId="77777777" w:rsidR="00923DBB" w:rsidRPr="00A90ABC" w:rsidRDefault="00923DBB" w:rsidP="00923DBB">
      <w:pPr>
        <w:pStyle w:val="ListParagraph"/>
        <w:numPr>
          <w:ilvl w:val="0"/>
          <w:numId w:val="12"/>
        </w:numPr>
        <w:rPr>
          <w:rFonts w:ascii="Arial" w:eastAsia="Arial" w:hAnsi="Arial" w:cs="Arial"/>
          <w:sz w:val="22"/>
          <w:szCs w:val="22"/>
        </w:rPr>
      </w:pPr>
      <w:r w:rsidRPr="00A90ABC">
        <w:rPr>
          <w:rFonts w:ascii="Arial" w:eastAsia="Arial" w:hAnsi="Arial" w:cs="Arial"/>
          <w:sz w:val="22"/>
          <w:szCs w:val="22"/>
        </w:rPr>
        <w:t>What do you want to learn?</w:t>
      </w:r>
    </w:p>
    <w:p w14:paraId="32223953" w14:textId="77777777" w:rsidR="00923DBB" w:rsidRPr="00A90ABC" w:rsidRDefault="00923DBB" w:rsidP="00923DBB">
      <w:pPr>
        <w:pStyle w:val="ListParagraph"/>
        <w:numPr>
          <w:ilvl w:val="0"/>
          <w:numId w:val="12"/>
        </w:numPr>
        <w:rPr>
          <w:rFonts w:ascii="Arial" w:eastAsia="Arial" w:hAnsi="Arial" w:cs="Arial"/>
          <w:sz w:val="22"/>
          <w:szCs w:val="22"/>
        </w:rPr>
      </w:pPr>
      <w:r w:rsidRPr="00A90ABC">
        <w:rPr>
          <w:rFonts w:ascii="Arial" w:eastAsia="Arial" w:hAnsi="Arial" w:cs="Arial"/>
          <w:sz w:val="22"/>
          <w:szCs w:val="22"/>
        </w:rPr>
        <w:t xml:space="preserve">What barriers have already been identified that employees should be asked for their input on? </w:t>
      </w:r>
    </w:p>
    <w:p w14:paraId="65FDE66A" w14:textId="77777777" w:rsidR="00923DBB" w:rsidRPr="00A90ABC" w:rsidRDefault="00923DBB" w:rsidP="00923DBB">
      <w:pPr>
        <w:pStyle w:val="ListParagraph"/>
        <w:numPr>
          <w:ilvl w:val="0"/>
          <w:numId w:val="12"/>
        </w:numPr>
        <w:spacing w:after="160"/>
        <w:contextualSpacing w:val="0"/>
        <w:rPr>
          <w:rFonts w:ascii="Arial" w:eastAsia="Arial" w:hAnsi="Arial" w:cs="Arial"/>
          <w:sz w:val="22"/>
          <w:szCs w:val="22"/>
        </w:rPr>
      </w:pPr>
      <w:r w:rsidRPr="00A90ABC">
        <w:rPr>
          <w:rFonts w:ascii="Arial" w:eastAsia="Arial" w:hAnsi="Arial" w:cs="Arial"/>
          <w:sz w:val="22"/>
          <w:szCs w:val="22"/>
        </w:rPr>
        <w:t>How will you document key feedback you hear from staff?</w:t>
      </w:r>
    </w:p>
    <w:p w14:paraId="5ACD9C2A" w14:textId="77777777" w:rsidR="00923DBB" w:rsidRPr="00923DBB" w:rsidRDefault="00923DBB" w:rsidP="00923DBB">
      <w:pPr>
        <w:rPr>
          <w:rFonts w:ascii="Arial" w:eastAsia="Arial" w:hAnsi="Arial" w:cs="Arial"/>
          <w:b/>
          <w:bCs/>
          <w:color w:val="0F175C" w:themeColor="accent1"/>
        </w:rPr>
      </w:pPr>
      <w:r w:rsidRPr="00923DBB">
        <w:rPr>
          <w:rFonts w:ascii="Arial" w:eastAsia="Arial" w:hAnsi="Arial" w:cs="Arial"/>
          <w:b/>
          <w:bCs/>
          <w:color w:val="0F175C" w:themeColor="accent1"/>
        </w:rPr>
        <w:t>Important Questions to Ask Your Workforce During Rounding:</w:t>
      </w:r>
    </w:p>
    <w:p w14:paraId="1CECE40E" w14:textId="77777777" w:rsidR="00923DBB" w:rsidRPr="00A90ABC" w:rsidRDefault="00923DBB" w:rsidP="00923DBB">
      <w:pPr>
        <w:pStyle w:val="ListParagraph"/>
        <w:numPr>
          <w:ilvl w:val="0"/>
          <w:numId w:val="13"/>
        </w:numPr>
        <w:rPr>
          <w:rFonts w:ascii="Arial" w:eastAsia="Arial" w:hAnsi="Arial" w:cs="Arial"/>
          <w:sz w:val="22"/>
          <w:szCs w:val="22"/>
        </w:rPr>
      </w:pPr>
      <w:r w:rsidRPr="00A90ABC">
        <w:rPr>
          <w:rFonts w:ascii="Arial" w:eastAsia="Arial" w:hAnsi="Arial" w:cs="Arial"/>
          <w:sz w:val="22"/>
          <w:szCs w:val="22"/>
        </w:rPr>
        <w:t>What’s going well for you?</w:t>
      </w:r>
    </w:p>
    <w:p w14:paraId="46F5BD09" w14:textId="77777777" w:rsidR="00923DBB" w:rsidRPr="00A90ABC" w:rsidRDefault="00923DBB" w:rsidP="00923DBB">
      <w:pPr>
        <w:pStyle w:val="ListParagraph"/>
        <w:numPr>
          <w:ilvl w:val="0"/>
          <w:numId w:val="13"/>
        </w:numPr>
        <w:rPr>
          <w:rFonts w:ascii="Arial" w:eastAsia="Arial" w:hAnsi="Arial" w:cs="Arial"/>
          <w:sz w:val="22"/>
          <w:szCs w:val="22"/>
        </w:rPr>
      </w:pPr>
      <w:r w:rsidRPr="00A90ABC">
        <w:rPr>
          <w:rFonts w:ascii="Arial" w:eastAsia="Arial" w:hAnsi="Arial" w:cs="Arial"/>
          <w:sz w:val="22"/>
          <w:szCs w:val="22"/>
        </w:rPr>
        <w:t>What needs to be improved or worked on?</w:t>
      </w:r>
    </w:p>
    <w:p w14:paraId="5C61D4D7" w14:textId="77777777" w:rsidR="00923DBB" w:rsidRPr="00A90ABC" w:rsidRDefault="00923DBB" w:rsidP="00923DBB">
      <w:pPr>
        <w:pStyle w:val="ListParagraph"/>
        <w:numPr>
          <w:ilvl w:val="0"/>
          <w:numId w:val="13"/>
        </w:numPr>
        <w:rPr>
          <w:rFonts w:ascii="Arial" w:eastAsia="Arial" w:hAnsi="Arial" w:cs="Arial"/>
          <w:sz w:val="22"/>
          <w:szCs w:val="22"/>
        </w:rPr>
      </w:pPr>
      <w:r w:rsidRPr="00A90ABC">
        <w:rPr>
          <w:rFonts w:ascii="Arial" w:eastAsia="Arial" w:hAnsi="Arial" w:cs="Arial"/>
          <w:sz w:val="22"/>
          <w:szCs w:val="22"/>
        </w:rPr>
        <w:t>How can I help?</w:t>
      </w:r>
    </w:p>
    <w:p w14:paraId="302F1C64" w14:textId="77777777" w:rsidR="00923DBB" w:rsidRPr="00A90ABC" w:rsidRDefault="00923DBB" w:rsidP="00923DBB">
      <w:pPr>
        <w:pStyle w:val="ListParagraph"/>
        <w:numPr>
          <w:ilvl w:val="0"/>
          <w:numId w:val="13"/>
        </w:numPr>
        <w:spacing w:after="160"/>
        <w:contextualSpacing w:val="0"/>
        <w:rPr>
          <w:rFonts w:ascii="Arial" w:hAnsi="Arial" w:cs="Arial"/>
          <w:sz w:val="22"/>
          <w:szCs w:val="22"/>
        </w:rPr>
      </w:pPr>
      <w:r w:rsidRPr="00A90ABC">
        <w:rPr>
          <w:rFonts w:ascii="Arial" w:eastAsia="Arial" w:hAnsi="Arial" w:cs="Arial"/>
          <w:sz w:val="22"/>
          <w:szCs w:val="22"/>
        </w:rPr>
        <w:t>Share information about current wellbeing work and upcoming changes. Ask for input and feedback.</w:t>
      </w:r>
    </w:p>
    <w:p w14:paraId="1336047B" w14:textId="77777777" w:rsidR="00923DBB" w:rsidRPr="00923DBB" w:rsidRDefault="00923DBB" w:rsidP="00923DBB">
      <w:pPr>
        <w:rPr>
          <w:rFonts w:ascii="Arial" w:eastAsia="Arial" w:hAnsi="Arial" w:cs="Arial"/>
          <w:b/>
          <w:bCs/>
          <w:color w:val="0F175C" w:themeColor="accent1"/>
        </w:rPr>
      </w:pPr>
      <w:r w:rsidRPr="00923DBB">
        <w:rPr>
          <w:rFonts w:ascii="Arial" w:eastAsia="Arial" w:hAnsi="Arial" w:cs="Arial"/>
          <w:b/>
          <w:bCs/>
          <w:color w:val="0F175C" w:themeColor="accent1"/>
        </w:rPr>
        <w:t>To Do After Rounding:</w:t>
      </w:r>
    </w:p>
    <w:p w14:paraId="1A56AAC4" w14:textId="77777777" w:rsidR="00923DBB" w:rsidRPr="00A90ABC" w:rsidRDefault="00923DBB" w:rsidP="00923DBB">
      <w:pPr>
        <w:pStyle w:val="ListParagraph"/>
        <w:numPr>
          <w:ilvl w:val="0"/>
          <w:numId w:val="14"/>
        </w:numPr>
        <w:rPr>
          <w:rFonts w:ascii="Arial" w:eastAsia="Arial" w:hAnsi="Arial" w:cs="Arial"/>
          <w:sz w:val="22"/>
          <w:szCs w:val="22"/>
        </w:rPr>
      </w:pPr>
      <w:r w:rsidRPr="00A90ABC">
        <w:rPr>
          <w:rFonts w:ascii="Arial" w:eastAsia="Arial" w:hAnsi="Arial" w:cs="Arial"/>
          <w:sz w:val="22"/>
          <w:szCs w:val="22"/>
        </w:rPr>
        <w:t xml:space="preserve">Identify frequently noted concerns. </w:t>
      </w:r>
    </w:p>
    <w:p w14:paraId="09E1F101" w14:textId="77777777" w:rsidR="00923DBB" w:rsidRPr="00A90ABC" w:rsidRDefault="00923DBB" w:rsidP="00923DBB">
      <w:pPr>
        <w:pStyle w:val="ListParagraph"/>
        <w:numPr>
          <w:ilvl w:val="0"/>
          <w:numId w:val="14"/>
        </w:numPr>
        <w:rPr>
          <w:rFonts w:ascii="Arial" w:eastAsia="Arial" w:hAnsi="Arial" w:cs="Arial"/>
          <w:sz w:val="22"/>
          <w:szCs w:val="22"/>
        </w:rPr>
      </w:pPr>
      <w:r w:rsidRPr="00A90ABC">
        <w:rPr>
          <w:rFonts w:ascii="Arial" w:eastAsia="Arial" w:hAnsi="Arial" w:cs="Arial"/>
          <w:sz w:val="22"/>
          <w:szCs w:val="22"/>
        </w:rPr>
        <w:t xml:space="preserve">Prioritize issues. </w:t>
      </w:r>
    </w:p>
    <w:p w14:paraId="3BE77800" w14:textId="77777777" w:rsidR="00923DBB" w:rsidRPr="00A90ABC" w:rsidRDefault="00923DBB" w:rsidP="00923DBB">
      <w:pPr>
        <w:pStyle w:val="ListParagraph"/>
        <w:numPr>
          <w:ilvl w:val="0"/>
          <w:numId w:val="14"/>
        </w:numPr>
        <w:rPr>
          <w:rFonts w:ascii="Arial" w:eastAsia="Arial" w:hAnsi="Arial" w:cs="Arial"/>
          <w:sz w:val="22"/>
          <w:szCs w:val="22"/>
        </w:rPr>
      </w:pPr>
      <w:r w:rsidRPr="00A90ABC">
        <w:rPr>
          <w:rFonts w:ascii="Arial" w:eastAsia="Arial" w:hAnsi="Arial" w:cs="Arial"/>
          <w:sz w:val="22"/>
          <w:szCs w:val="22"/>
        </w:rPr>
        <w:t>Follow up to show responsiveness to hospital staff. Demonstrate how issues were resolved and staff feedback was heard.</w:t>
      </w:r>
    </w:p>
    <w:p w14:paraId="558AA475" w14:textId="70AF296B" w:rsidR="00453028" w:rsidRPr="00923DBB" w:rsidRDefault="00923DBB" w:rsidP="00923DBB">
      <w:pPr>
        <w:pStyle w:val="ListParagraph"/>
        <w:numPr>
          <w:ilvl w:val="0"/>
          <w:numId w:val="14"/>
        </w:numPr>
        <w:rPr>
          <w:rFonts w:ascii="Arial" w:eastAsia="Arial" w:hAnsi="Arial" w:cs="Arial"/>
          <w:sz w:val="22"/>
          <w:szCs w:val="22"/>
        </w:rPr>
      </w:pPr>
      <w:r w:rsidRPr="00A90ABC">
        <w:rPr>
          <w:rFonts w:ascii="Arial" w:eastAsia="Arial" w:hAnsi="Arial" w:cs="Arial"/>
          <w:sz w:val="22"/>
          <w:szCs w:val="22"/>
        </w:rPr>
        <w:t xml:space="preserve">Consider ways to acknowledge employee efforts and contributions to wellbeing. </w:t>
      </w:r>
    </w:p>
    <w:sectPr w:rsidR="00453028" w:rsidRPr="00923D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678C8" w14:textId="77777777" w:rsidR="008A58BA" w:rsidRDefault="008A58BA" w:rsidP="009743C6">
      <w:pPr>
        <w:spacing w:after="0" w:line="240" w:lineRule="auto"/>
      </w:pPr>
      <w:r>
        <w:separator/>
      </w:r>
    </w:p>
  </w:endnote>
  <w:endnote w:type="continuationSeparator" w:id="0">
    <w:p w14:paraId="104D6B55" w14:textId="77777777" w:rsidR="008A58BA" w:rsidRDefault="008A58BA" w:rsidP="00974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A9ED4" w14:textId="77777777" w:rsidR="008A58BA" w:rsidRDefault="008A58BA" w:rsidP="009743C6">
      <w:pPr>
        <w:spacing w:after="0" w:line="240" w:lineRule="auto"/>
      </w:pPr>
      <w:r>
        <w:separator/>
      </w:r>
    </w:p>
  </w:footnote>
  <w:footnote w:type="continuationSeparator" w:id="0">
    <w:p w14:paraId="595EB7D2" w14:textId="77777777" w:rsidR="008A58BA" w:rsidRDefault="008A58BA" w:rsidP="009743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353A"/>
    <w:multiLevelType w:val="hybridMultilevel"/>
    <w:tmpl w:val="D534BB26"/>
    <w:lvl w:ilvl="0" w:tplc="062AFA6A">
      <w:start w:val="1"/>
      <w:numFmt w:val="bullet"/>
      <w:lvlText w:val=""/>
      <w:lvlJc w:val="left"/>
      <w:pPr>
        <w:ind w:left="720" w:hanging="360"/>
      </w:pPr>
      <w:rPr>
        <w:rFonts w:ascii="Symbol" w:hAnsi="Symbol" w:hint="default"/>
        <w:b w:val="0"/>
        <w:color w:val="0F175C"/>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8C50E7"/>
    <w:multiLevelType w:val="hybridMultilevel"/>
    <w:tmpl w:val="1AF6ABEA"/>
    <w:lvl w:ilvl="0" w:tplc="062AFA6A">
      <w:start w:val="1"/>
      <w:numFmt w:val="bullet"/>
      <w:lvlText w:val=""/>
      <w:lvlJc w:val="left"/>
      <w:pPr>
        <w:ind w:left="720" w:hanging="360"/>
      </w:pPr>
      <w:rPr>
        <w:rFonts w:ascii="Symbol" w:hAnsi="Symbol" w:hint="default"/>
        <w:color w:val="0F175C"/>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066B71"/>
    <w:multiLevelType w:val="hybridMultilevel"/>
    <w:tmpl w:val="16B4729A"/>
    <w:lvl w:ilvl="0" w:tplc="6C102CC0">
      <w:start w:val="1"/>
      <w:numFmt w:val="bullet"/>
      <w:lvlText w:val=""/>
      <w:lvlJc w:val="left"/>
      <w:pPr>
        <w:ind w:left="720" w:hanging="360"/>
      </w:pPr>
      <w:rPr>
        <w:rFonts w:ascii="Symbol" w:hAnsi="Symbol" w:hint="default"/>
        <w:color w:val="0E175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AD0412"/>
    <w:multiLevelType w:val="hybridMultilevel"/>
    <w:tmpl w:val="71089A9C"/>
    <w:lvl w:ilvl="0" w:tplc="9A8097DE">
      <w:start w:val="1"/>
      <w:numFmt w:val="decimal"/>
      <w:lvlText w:val="%1."/>
      <w:lvlJc w:val="left"/>
      <w:pPr>
        <w:ind w:left="720" w:hanging="360"/>
      </w:pPr>
      <w:rPr>
        <w:rFonts w:hint="default"/>
        <w:b/>
        <w:i w:val="0"/>
        <w:color w:val="0F175C" w:themeColor="accent1"/>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03058B9"/>
    <w:multiLevelType w:val="hybridMultilevel"/>
    <w:tmpl w:val="3E6C1664"/>
    <w:lvl w:ilvl="0" w:tplc="180AAD78">
      <w:start w:val="1"/>
      <w:numFmt w:val="bullet"/>
      <w:lvlText w:val=""/>
      <w:lvlJc w:val="left"/>
      <w:pPr>
        <w:ind w:left="720" w:hanging="360"/>
      </w:pPr>
      <w:rPr>
        <w:rFonts w:ascii="Symbol" w:hAnsi="Symbol" w:hint="default"/>
        <w:color w:val="0F175C" w:themeColor="accent1"/>
        <w:w w:val="10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C12D88"/>
    <w:multiLevelType w:val="hybridMultilevel"/>
    <w:tmpl w:val="59988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277D4E"/>
    <w:multiLevelType w:val="hybridMultilevel"/>
    <w:tmpl w:val="B9D012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3A65218D"/>
    <w:multiLevelType w:val="hybridMultilevel"/>
    <w:tmpl w:val="AA9CCBE8"/>
    <w:lvl w:ilvl="0" w:tplc="26B07064">
      <w:start w:val="1"/>
      <w:numFmt w:val="decimal"/>
      <w:lvlText w:val="%1."/>
      <w:lvlJc w:val="left"/>
      <w:pPr>
        <w:ind w:left="720" w:hanging="360"/>
      </w:pPr>
    </w:lvl>
    <w:lvl w:ilvl="1" w:tplc="0D5A99B8">
      <w:start w:val="1"/>
      <w:numFmt w:val="lowerLetter"/>
      <w:lvlText w:val="%2."/>
      <w:lvlJc w:val="left"/>
      <w:pPr>
        <w:ind w:left="1440" w:hanging="360"/>
      </w:pPr>
    </w:lvl>
    <w:lvl w:ilvl="2" w:tplc="C478D18E">
      <w:start w:val="1"/>
      <w:numFmt w:val="lowerRoman"/>
      <w:lvlText w:val="%3."/>
      <w:lvlJc w:val="right"/>
      <w:pPr>
        <w:ind w:left="2160" w:hanging="180"/>
      </w:pPr>
    </w:lvl>
    <w:lvl w:ilvl="3" w:tplc="BD26D736">
      <w:start w:val="1"/>
      <w:numFmt w:val="decimal"/>
      <w:lvlText w:val="%4."/>
      <w:lvlJc w:val="left"/>
      <w:pPr>
        <w:ind w:left="2880" w:hanging="360"/>
      </w:pPr>
    </w:lvl>
    <w:lvl w:ilvl="4" w:tplc="B76675BE">
      <w:start w:val="1"/>
      <w:numFmt w:val="lowerLetter"/>
      <w:lvlText w:val="%5."/>
      <w:lvlJc w:val="left"/>
      <w:pPr>
        <w:ind w:left="3600" w:hanging="360"/>
      </w:pPr>
    </w:lvl>
    <w:lvl w:ilvl="5" w:tplc="79BA5292">
      <w:start w:val="1"/>
      <w:numFmt w:val="lowerRoman"/>
      <w:lvlText w:val="%6."/>
      <w:lvlJc w:val="right"/>
      <w:pPr>
        <w:ind w:left="4320" w:hanging="180"/>
      </w:pPr>
    </w:lvl>
    <w:lvl w:ilvl="6" w:tplc="08ECAC64">
      <w:start w:val="1"/>
      <w:numFmt w:val="decimal"/>
      <w:lvlText w:val="%7."/>
      <w:lvlJc w:val="left"/>
      <w:pPr>
        <w:ind w:left="5040" w:hanging="360"/>
      </w:pPr>
    </w:lvl>
    <w:lvl w:ilvl="7" w:tplc="2B468B92">
      <w:start w:val="1"/>
      <w:numFmt w:val="lowerLetter"/>
      <w:lvlText w:val="%8."/>
      <w:lvlJc w:val="left"/>
      <w:pPr>
        <w:ind w:left="5760" w:hanging="360"/>
      </w:pPr>
    </w:lvl>
    <w:lvl w:ilvl="8" w:tplc="C04CA07E">
      <w:start w:val="1"/>
      <w:numFmt w:val="lowerRoman"/>
      <w:lvlText w:val="%9."/>
      <w:lvlJc w:val="right"/>
      <w:pPr>
        <w:ind w:left="6480" w:hanging="180"/>
      </w:pPr>
    </w:lvl>
  </w:abstractNum>
  <w:abstractNum w:abstractNumId="8" w15:restartNumberingAfterBreak="0">
    <w:nsid w:val="46225559"/>
    <w:multiLevelType w:val="hybridMultilevel"/>
    <w:tmpl w:val="EFF8908A"/>
    <w:lvl w:ilvl="0" w:tplc="9A8097DE">
      <w:start w:val="1"/>
      <w:numFmt w:val="decimal"/>
      <w:lvlText w:val="%1."/>
      <w:lvlJc w:val="left"/>
      <w:pPr>
        <w:ind w:left="720" w:hanging="360"/>
      </w:pPr>
      <w:rPr>
        <w:rFonts w:hint="default"/>
        <w:b/>
        <w:i w:val="0"/>
        <w:color w:val="0F175C" w:themeColor="accent1"/>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4DCA701D"/>
    <w:multiLevelType w:val="hybridMultilevel"/>
    <w:tmpl w:val="14567038"/>
    <w:lvl w:ilvl="0" w:tplc="A9E2D61E">
      <w:start w:val="1"/>
      <w:numFmt w:val="decimal"/>
      <w:lvlText w:val="%1."/>
      <w:lvlJc w:val="left"/>
      <w:pPr>
        <w:ind w:left="720" w:hanging="360"/>
      </w:pPr>
    </w:lvl>
    <w:lvl w:ilvl="1" w:tplc="CA5EF226">
      <w:start w:val="1"/>
      <w:numFmt w:val="lowerLetter"/>
      <w:lvlText w:val="%2."/>
      <w:lvlJc w:val="left"/>
      <w:pPr>
        <w:ind w:left="1440" w:hanging="360"/>
      </w:pPr>
    </w:lvl>
    <w:lvl w:ilvl="2" w:tplc="3DB81D14">
      <w:start w:val="1"/>
      <w:numFmt w:val="lowerRoman"/>
      <w:lvlText w:val="%3."/>
      <w:lvlJc w:val="right"/>
      <w:pPr>
        <w:ind w:left="2160" w:hanging="180"/>
      </w:pPr>
    </w:lvl>
    <w:lvl w:ilvl="3" w:tplc="E73C6990">
      <w:start w:val="1"/>
      <w:numFmt w:val="decimal"/>
      <w:lvlText w:val="%4."/>
      <w:lvlJc w:val="left"/>
      <w:pPr>
        <w:ind w:left="2880" w:hanging="360"/>
      </w:pPr>
    </w:lvl>
    <w:lvl w:ilvl="4" w:tplc="5906C982">
      <w:start w:val="1"/>
      <w:numFmt w:val="lowerLetter"/>
      <w:lvlText w:val="%5."/>
      <w:lvlJc w:val="left"/>
      <w:pPr>
        <w:ind w:left="3600" w:hanging="360"/>
      </w:pPr>
    </w:lvl>
    <w:lvl w:ilvl="5" w:tplc="1FB0221E">
      <w:start w:val="1"/>
      <w:numFmt w:val="lowerRoman"/>
      <w:lvlText w:val="%6."/>
      <w:lvlJc w:val="right"/>
      <w:pPr>
        <w:ind w:left="4320" w:hanging="180"/>
      </w:pPr>
    </w:lvl>
    <w:lvl w:ilvl="6" w:tplc="44665F60">
      <w:start w:val="1"/>
      <w:numFmt w:val="decimal"/>
      <w:lvlText w:val="%7."/>
      <w:lvlJc w:val="left"/>
      <w:pPr>
        <w:ind w:left="5040" w:hanging="360"/>
      </w:pPr>
    </w:lvl>
    <w:lvl w:ilvl="7" w:tplc="50EAB05C">
      <w:start w:val="1"/>
      <w:numFmt w:val="lowerLetter"/>
      <w:lvlText w:val="%8."/>
      <w:lvlJc w:val="left"/>
      <w:pPr>
        <w:ind w:left="5760" w:hanging="360"/>
      </w:pPr>
    </w:lvl>
    <w:lvl w:ilvl="8" w:tplc="503EF3B4">
      <w:start w:val="1"/>
      <w:numFmt w:val="lowerRoman"/>
      <w:lvlText w:val="%9."/>
      <w:lvlJc w:val="right"/>
      <w:pPr>
        <w:ind w:left="6480" w:hanging="180"/>
      </w:pPr>
    </w:lvl>
  </w:abstractNum>
  <w:abstractNum w:abstractNumId="10" w15:restartNumberingAfterBreak="0">
    <w:nsid w:val="54477B75"/>
    <w:multiLevelType w:val="hybridMultilevel"/>
    <w:tmpl w:val="78164CA6"/>
    <w:lvl w:ilvl="0" w:tplc="EF80804E">
      <w:start w:val="1"/>
      <w:numFmt w:val="decimal"/>
      <w:lvlText w:val="%1."/>
      <w:lvlJc w:val="left"/>
      <w:pPr>
        <w:ind w:left="720" w:hanging="360"/>
      </w:pPr>
    </w:lvl>
    <w:lvl w:ilvl="1" w:tplc="D534CC22">
      <w:start w:val="1"/>
      <w:numFmt w:val="lowerLetter"/>
      <w:lvlText w:val="%2."/>
      <w:lvlJc w:val="left"/>
      <w:pPr>
        <w:ind w:left="1440" w:hanging="360"/>
      </w:pPr>
    </w:lvl>
    <w:lvl w:ilvl="2" w:tplc="E264CC56">
      <w:start w:val="1"/>
      <w:numFmt w:val="lowerRoman"/>
      <w:lvlText w:val="%3."/>
      <w:lvlJc w:val="right"/>
      <w:pPr>
        <w:ind w:left="2160" w:hanging="180"/>
      </w:pPr>
    </w:lvl>
    <w:lvl w:ilvl="3" w:tplc="A8D447C0">
      <w:start w:val="1"/>
      <w:numFmt w:val="decimal"/>
      <w:lvlText w:val="%4."/>
      <w:lvlJc w:val="left"/>
      <w:pPr>
        <w:ind w:left="2880" w:hanging="360"/>
      </w:pPr>
    </w:lvl>
    <w:lvl w:ilvl="4" w:tplc="E6004414">
      <w:start w:val="1"/>
      <w:numFmt w:val="lowerLetter"/>
      <w:lvlText w:val="%5."/>
      <w:lvlJc w:val="left"/>
      <w:pPr>
        <w:ind w:left="3600" w:hanging="360"/>
      </w:pPr>
    </w:lvl>
    <w:lvl w:ilvl="5" w:tplc="318657DE">
      <w:start w:val="1"/>
      <w:numFmt w:val="lowerRoman"/>
      <w:lvlText w:val="%6."/>
      <w:lvlJc w:val="right"/>
      <w:pPr>
        <w:ind w:left="4320" w:hanging="180"/>
      </w:pPr>
    </w:lvl>
    <w:lvl w:ilvl="6" w:tplc="32C891EC">
      <w:start w:val="1"/>
      <w:numFmt w:val="decimal"/>
      <w:lvlText w:val="%7."/>
      <w:lvlJc w:val="left"/>
      <w:pPr>
        <w:ind w:left="5040" w:hanging="360"/>
      </w:pPr>
    </w:lvl>
    <w:lvl w:ilvl="7" w:tplc="7C8A3FCA">
      <w:start w:val="1"/>
      <w:numFmt w:val="lowerLetter"/>
      <w:lvlText w:val="%8."/>
      <w:lvlJc w:val="left"/>
      <w:pPr>
        <w:ind w:left="5760" w:hanging="360"/>
      </w:pPr>
    </w:lvl>
    <w:lvl w:ilvl="8" w:tplc="99526994">
      <w:start w:val="1"/>
      <w:numFmt w:val="lowerRoman"/>
      <w:lvlText w:val="%9."/>
      <w:lvlJc w:val="right"/>
      <w:pPr>
        <w:ind w:left="6480" w:hanging="180"/>
      </w:pPr>
    </w:lvl>
  </w:abstractNum>
  <w:abstractNum w:abstractNumId="11" w15:restartNumberingAfterBreak="0">
    <w:nsid w:val="60C11C3C"/>
    <w:multiLevelType w:val="hybridMultilevel"/>
    <w:tmpl w:val="A04856FC"/>
    <w:lvl w:ilvl="0" w:tplc="9A8097DE">
      <w:start w:val="1"/>
      <w:numFmt w:val="decimal"/>
      <w:lvlText w:val="%1."/>
      <w:lvlJc w:val="left"/>
      <w:pPr>
        <w:ind w:left="720" w:hanging="360"/>
      </w:pPr>
      <w:rPr>
        <w:rFonts w:hint="default"/>
        <w:b/>
        <w:i w:val="0"/>
        <w:color w:val="0F175C" w:themeColor="accent1"/>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669F4184"/>
    <w:multiLevelType w:val="hybridMultilevel"/>
    <w:tmpl w:val="8DC09822"/>
    <w:lvl w:ilvl="0" w:tplc="062AFA6A">
      <w:start w:val="1"/>
      <w:numFmt w:val="bullet"/>
      <w:lvlText w:val=""/>
      <w:lvlJc w:val="left"/>
      <w:pPr>
        <w:ind w:left="720" w:hanging="360"/>
      </w:pPr>
      <w:rPr>
        <w:rFonts w:ascii="Symbol" w:hAnsi="Symbol" w:hint="default"/>
        <w:color w:val="0F175C"/>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674168F0"/>
    <w:multiLevelType w:val="hybridMultilevel"/>
    <w:tmpl w:val="96DCE77E"/>
    <w:lvl w:ilvl="0" w:tplc="04090001">
      <w:start w:val="1"/>
      <w:numFmt w:val="bullet"/>
      <w:lvlText w:val=""/>
      <w:lvlJc w:val="left"/>
      <w:pPr>
        <w:ind w:left="720" w:hanging="360"/>
      </w:pPr>
      <w:rPr>
        <w:rFonts w:ascii="Symbol" w:hAnsi="Symbol"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62243058">
    <w:abstractNumId w:val="12"/>
  </w:num>
  <w:num w:numId="2" w16cid:durableId="147287217">
    <w:abstractNumId w:val="13"/>
  </w:num>
  <w:num w:numId="3" w16cid:durableId="674453832">
    <w:abstractNumId w:val="0"/>
  </w:num>
  <w:num w:numId="4" w16cid:durableId="2120173728">
    <w:abstractNumId w:val="5"/>
  </w:num>
  <w:num w:numId="5" w16cid:durableId="1852794726">
    <w:abstractNumId w:val="1"/>
  </w:num>
  <w:num w:numId="6" w16cid:durableId="1212888468">
    <w:abstractNumId w:val="10"/>
  </w:num>
  <w:num w:numId="7" w16cid:durableId="594632176">
    <w:abstractNumId w:val="2"/>
  </w:num>
  <w:num w:numId="8" w16cid:durableId="1786192038">
    <w:abstractNumId w:val="4"/>
  </w:num>
  <w:num w:numId="9" w16cid:durableId="1494107111">
    <w:abstractNumId w:val="9"/>
  </w:num>
  <w:num w:numId="10" w16cid:durableId="1937472840">
    <w:abstractNumId w:val="7"/>
  </w:num>
  <w:num w:numId="11" w16cid:durableId="1993100018">
    <w:abstractNumId w:val="6"/>
  </w:num>
  <w:num w:numId="12" w16cid:durableId="1924796862">
    <w:abstractNumId w:val="11"/>
  </w:num>
  <w:num w:numId="13" w16cid:durableId="1443450092">
    <w:abstractNumId w:val="3"/>
  </w:num>
  <w:num w:numId="14" w16cid:durableId="2118154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28"/>
    <w:rsid w:val="000C0AAA"/>
    <w:rsid w:val="00115CA1"/>
    <w:rsid w:val="00453028"/>
    <w:rsid w:val="00767A6C"/>
    <w:rsid w:val="00771D76"/>
    <w:rsid w:val="008A58BA"/>
    <w:rsid w:val="00923DBB"/>
    <w:rsid w:val="009743C6"/>
    <w:rsid w:val="00B5000B"/>
    <w:rsid w:val="00BD2FF4"/>
    <w:rsid w:val="00C000C5"/>
    <w:rsid w:val="00D03669"/>
    <w:rsid w:val="00D05AD6"/>
    <w:rsid w:val="00E176C9"/>
    <w:rsid w:val="00E37043"/>
    <w:rsid w:val="00F7108D"/>
    <w:rsid w:val="00FB6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D2BDB"/>
  <w15:chartTrackingRefBased/>
  <w15:docId w15:val="{E851FE13-E4DA-5F48-B701-01A5A4E17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028"/>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xHeading">
    <w:name w:val="Text Box Heading"/>
    <w:next w:val="Normal"/>
    <w:qFormat/>
    <w:rsid w:val="00FB62CB"/>
    <w:pPr>
      <w:framePr w:hSpace="180" w:wrap="around" w:vAnchor="text" w:hAnchor="margin" w:x="5845" w:y="76"/>
      <w:jc w:val="center"/>
    </w:pPr>
    <w:rPr>
      <w:rFonts w:ascii="Arial" w:hAnsi="Arial" w:cs="Arial"/>
      <w:b/>
      <w:bCs/>
      <w:color w:val="FFFFFF" w:themeColor="background1"/>
      <w:sz w:val="22"/>
      <w:szCs w:val="32"/>
    </w:rPr>
  </w:style>
  <w:style w:type="paragraph" w:styleId="ListParagraph">
    <w:name w:val="List Paragraph"/>
    <w:basedOn w:val="Normal"/>
    <w:uiPriority w:val="34"/>
    <w:qFormat/>
    <w:rsid w:val="00453028"/>
    <w:pPr>
      <w:spacing w:after="0" w:line="240" w:lineRule="auto"/>
      <w:ind w:left="720"/>
      <w:contextualSpacing/>
    </w:pPr>
    <w:rPr>
      <w:rFonts w:eastAsiaTheme="minorEastAsia"/>
      <w:kern w:val="2"/>
      <w:sz w:val="24"/>
      <w:szCs w:val="24"/>
      <w:lang w:eastAsia="zh-CN"/>
      <w14:ligatures w14:val="standardContextual"/>
    </w:rPr>
  </w:style>
  <w:style w:type="paragraph" w:styleId="CommentText">
    <w:name w:val="annotation text"/>
    <w:basedOn w:val="Normal"/>
    <w:link w:val="CommentTextChar"/>
    <w:uiPriority w:val="99"/>
    <w:unhideWhenUsed/>
    <w:rsid w:val="00453028"/>
    <w:pPr>
      <w:spacing w:after="0" w:line="240" w:lineRule="auto"/>
    </w:pPr>
    <w:rPr>
      <w:rFonts w:eastAsiaTheme="minorEastAsia"/>
      <w:kern w:val="2"/>
      <w:sz w:val="20"/>
      <w:szCs w:val="20"/>
      <w:lang w:eastAsia="zh-CN"/>
      <w14:ligatures w14:val="standardContextual"/>
    </w:rPr>
  </w:style>
  <w:style w:type="character" w:customStyle="1" w:styleId="CommentTextChar">
    <w:name w:val="Comment Text Char"/>
    <w:basedOn w:val="DefaultParagraphFont"/>
    <w:link w:val="CommentText"/>
    <w:uiPriority w:val="99"/>
    <w:rsid w:val="00453028"/>
    <w:rPr>
      <w:rFonts w:eastAsiaTheme="minorEastAsia"/>
      <w:kern w:val="2"/>
      <w:sz w:val="20"/>
      <w:szCs w:val="20"/>
      <w:lang w:eastAsia="zh-CN"/>
      <w14:ligatures w14:val="standardContextual"/>
    </w:rPr>
  </w:style>
  <w:style w:type="character" w:styleId="CommentReference">
    <w:name w:val="annotation reference"/>
    <w:basedOn w:val="DefaultParagraphFont"/>
    <w:uiPriority w:val="99"/>
    <w:semiHidden/>
    <w:unhideWhenUsed/>
    <w:rsid w:val="00453028"/>
    <w:rPr>
      <w:sz w:val="16"/>
      <w:szCs w:val="16"/>
    </w:rPr>
  </w:style>
  <w:style w:type="character" w:customStyle="1" w:styleId="CommentTextChar1">
    <w:name w:val="Comment Text Char1"/>
    <w:basedOn w:val="DefaultParagraphFont"/>
    <w:uiPriority w:val="99"/>
    <w:rsid w:val="00115CA1"/>
    <w:rPr>
      <w:sz w:val="20"/>
      <w:szCs w:val="20"/>
    </w:rPr>
  </w:style>
  <w:style w:type="paragraph" w:styleId="Header">
    <w:name w:val="header"/>
    <w:basedOn w:val="Normal"/>
    <w:link w:val="HeaderChar"/>
    <w:uiPriority w:val="99"/>
    <w:unhideWhenUsed/>
    <w:rsid w:val="009743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3C6"/>
    <w:rPr>
      <w:sz w:val="22"/>
      <w:szCs w:val="22"/>
    </w:rPr>
  </w:style>
  <w:style w:type="paragraph" w:styleId="Footer">
    <w:name w:val="footer"/>
    <w:basedOn w:val="Normal"/>
    <w:link w:val="FooterChar"/>
    <w:uiPriority w:val="99"/>
    <w:unhideWhenUsed/>
    <w:rsid w:val="009743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3C6"/>
    <w:rPr>
      <w:sz w:val="22"/>
      <w:szCs w:val="22"/>
    </w:rPr>
  </w:style>
  <w:style w:type="character" w:styleId="Hyperlink">
    <w:name w:val="Hyperlink"/>
    <w:basedOn w:val="DefaultParagraphFont"/>
    <w:uiPriority w:val="99"/>
    <w:unhideWhenUsed/>
    <w:rsid w:val="00923D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provider-enrollment-and-certification/qapi/downloads/qapileadershiproundingtool.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Impact Wellbeing">
      <a:dk1>
        <a:srgbClr val="000000"/>
      </a:dk1>
      <a:lt1>
        <a:srgbClr val="FFFFFF"/>
      </a:lt1>
      <a:dk2>
        <a:srgbClr val="002C36"/>
      </a:dk2>
      <a:lt2>
        <a:srgbClr val="E6E6E6"/>
      </a:lt2>
      <a:accent1>
        <a:srgbClr val="0F175C"/>
      </a:accent1>
      <a:accent2>
        <a:srgbClr val="009393"/>
      </a:accent2>
      <a:accent3>
        <a:srgbClr val="49DEA3"/>
      </a:accent3>
      <a:accent4>
        <a:srgbClr val="A6E5F0"/>
      </a:accent4>
      <a:accent5>
        <a:srgbClr val="BDADB0"/>
      </a:accent5>
      <a:accent6>
        <a:srgbClr val="C2245C"/>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A3BFEBD813CB45873C19EA9534FC56" ma:contentTypeVersion="16" ma:contentTypeDescription="Create a new document." ma:contentTypeScope="" ma:versionID="cbcba353bdfb0af48e6cbaf2d6f222f0">
  <xsd:schema xmlns:xsd="http://www.w3.org/2001/XMLSchema" xmlns:xs="http://www.w3.org/2001/XMLSchema" xmlns:p="http://schemas.microsoft.com/office/2006/metadata/properties" xmlns:ns2="ce77b3c1-fa8b-416d-b1f6-ac6fa3f9cf64" xmlns:ns3="7f76363e-eaa3-45c8-b8e8-8e34bf8cd2a3" targetNamespace="http://schemas.microsoft.com/office/2006/metadata/properties" ma:root="true" ma:fieldsID="c87e0aaaf29e31d74178907ae098dc70" ns2:_="" ns3:_="">
    <xsd:import namespace="ce77b3c1-fa8b-416d-b1f6-ac6fa3f9cf64"/>
    <xsd:import namespace="7f76363e-eaa3-45c8-b8e8-8e34bf8cd2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7b3c1-fa8b-416d-b1f6-ac6fa3f9c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76363e-eaa3-45c8-b8e8-8e34bf8cd2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1eccc9-112b-4d0d-90dc-3902c088e625}" ma:internalName="TaxCatchAll" ma:showField="CatchAllData" ma:web="7f76363e-eaa3-45c8-b8e8-8e34bf8cd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80DFAC-5356-4EDF-8C63-68592D2CB376}"/>
</file>

<file path=customXml/itemProps2.xml><?xml version="1.0" encoding="utf-8"?>
<ds:datastoreItem xmlns:ds="http://schemas.openxmlformats.org/officeDocument/2006/customXml" ds:itemID="{85A743BA-092E-489A-9311-2382D98514E0}"/>
</file>

<file path=docProps/app.xml><?xml version="1.0" encoding="utf-8"?>
<Properties xmlns="http://schemas.openxmlformats.org/officeDocument/2006/extended-properties" xmlns:vt="http://schemas.openxmlformats.org/officeDocument/2006/docPropsVTypes">
  <Template>Normal.dotm</Template>
  <TotalTime>10</TotalTime>
  <Pages>1</Pages>
  <Words>285</Words>
  <Characters>1528</Characters>
  <Application>Microsoft Office Word</Application>
  <DocSecurity>0</DocSecurity>
  <Lines>37</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4_Leadership Rounding Form</dc:title>
  <dc:subject>Leadership Rounding Form</dc:subject>
  <dc:creator>CDC NIOSH</dc:creator>
  <cp:keywords/>
  <dc:description/>
  <cp:lastModifiedBy>Kelsey Jones</cp:lastModifiedBy>
  <cp:revision>10</cp:revision>
  <dcterms:created xsi:type="dcterms:W3CDTF">2023-07-17T17:22:00Z</dcterms:created>
  <dcterms:modified xsi:type="dcterms:W3CDTF">2024-03-14T13:12:00Z</dcterms:modified>
  <cp:category/>
</cp:coreProperties>
</file>