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0781" w14:textId="44BDA2D4" w:rsidR="00A86340" w:rsidRPr="00FE3001" w:rsidRDefault="00A86340" w:rsidP="00A86340">
      <w:pPr>
        <w:pStyle w:val="Heading3"/>
      </w:pPr>
      <w:bookmarkStart w:id="0" w:name="_Toc492904647"/>
      <w:bookmarkStart w:id="1" w:name="_Toc504980817"/>
      <w:r>
        <w:t xml:space="preserve">Notification letter template to healthcare facility leadership regarding a single </w:t>
      </w:r>
      <w:r w:rsidR="00C50061">
        <w:rPr>
          <w:rFonts w:asciiTheme="minorHAnsi" w:hAnsiTheme="minorHAnsi"/>
          <w:b/>
        </w:rPr>
        <w:t>presumptive</w:t>
      </w:r>
      <w:r>
        <w:t xml:space="preserve"> healthcare-associated Legionnaires’ disease case</w:t>
      </w:r>
      <w:bookmarkEnd w:id="0"/>
      <w:bookmarkEnd w:id="1"/>
    </w:p>
    <w:p w14:paraId="0838BC8E" w14:textId="77777777" w:rsidR="00A86340" w:rsidRDefault="00A86340" w:rsidP="00A86340"/>
    <w:p w14:paraId="03A63B27" w14:textId="77777777" w:rsidR="00A86340" w:rsidRPr="00402ED3" w:rsidRDefault="00A86340" w:rsidP="00A86340">
      <w:r w:rsidRPr="00D90BC8">
        <w:t xml:space="preserve">Dear </w:t>
      </w:r>
      <w:r w:rsidRPr="00993E6D">
        <w:rPr>
          <w:highlight w:val="yellow"/>
        </w:rPr>
        <w:t>[</w:t>
      </w:r>
      <w:r>
        <w:rPr>
          <w:highlight w:val="yellow"/>
        </w:rPr>
        <w:t>Name</w:t>
      </w:r>
      <w:r w:rsidRPr="00151830">
        <w:rPr>
          <w:highlight w:val="yellow"/>
        </w:rPr>
        <w:t xml:space="preserve"> of facility owner/manager and </w:t>
      </w:r>
      <w:r>
        <w:rPr>
          <w:highlight w:val="yellow"/>
        </w:rPr>
        <w:t>hospital i</w:t>
      </w:r>
      <w:r w:rsidRPr="00151830">
        <w:rPr>
          <w:highlight w:val="yellow"/>
        </w:rPr>
        <w:t>nfection</w:t>
      </w:r>
      <w:r>
        <w:rPr>
          <w:highlight w:val="yellow"/>
        </w:rPr>
        <w:t xml:space="preserve"> </w:t>
      </w:r>
      <w:r w:rsidRPr="00402ED3">
        <w:rPr>
          <w:highlight w:val="yellow"/>
        </w:rPr>
        <w:t>preventionist]</w:t>
      </w:r>
      <w:r w:rsidRPr="00402ED3">
        <w:t>,</w:t>
      </w:r>
    </w:p>
    <w:p w14:paraId="1B37F70D" w14:textId="7B1BD762" w:rsidR="00A86340" w:rsidRDefault="00A86340" w:rsidP="00A86340">
      <w:r w:rsidRPr="00D90BC8">
        <w:t xml:space="preserve">On </w:t>
      </w:r>
      <w:r w:rsidRPr="001937CF">
        <w:rPr>
          <w:highlight w:val="yellow"/>
        </w:rPr>
        <w:t>[</w:t>
      </w:r>
      <w:r>
        <w:rPr>
          <w:highlight w:val="yellow"/>
        </w:rPr>
        <w:t>date</w:t>
      </w:r>
      <w:r w:rsidRPr="001937CF">
        <w:rPr>
          <w:highlight w:val="yellow"/>
        </w:rPr>
        <w:t>]</w:t>
      </w:r>
      <w:r w:rsidRPr="00D90BC8">
        <w:t xml:space="preserve">, </w:t>
      </w:r>
      <w:r w:rsidRPr="00C63337">
        <w:rPr>
          <w:highlight w:val="yellow"/>
        </w:rPr>
        <w:t>[HD name]</w:t>
      </w:r>
      <w:r w:rsidRPr="00D90BC8">
        <w:t xml:space="preserve"> received a report of </w:t>
      </w:r>
      <w:r>
        <w:t>a</w:t>
      </w:r>
      <w:r w:rsidRPr="00D90BC8">
        <w:t xml:space="preserve"> patient at </w:t>
      </w:r>
      <w:r w:rsidRPr="001937CF">
        <w:rPr>
          <w:highlight w:val="yellow"/>
        </w:rPr>
        <w:t>[</w:t>
      </w:r>
      <w:r>
        <w:rPr>
          <w:highlight w:val="yellow"/>
        </w:rPr>
        <w:t>facility name</w:t>
      </w:r>
      <w:r w:rsidRPr="001937CF">
        <w:rPr>
          <w:highlight w:val="yellow"/>
        </w:rPr>
        <w:t>]</w:t>
      </w:r>
      <w:r w:rsidRPr="00D90BC8">
        <w:t xml:space="preserve"> </w:t>
      </w:r>
      <w:r>
        <w:t>who</w:t>
      </w:r>
      <w:r w:rsidRPr="00D90BC8">
        <w:t xml:space="preserve"> meet</w:t>
      </w:r>
      <w:r>
        <w:t>s</w:t>
      </w:r>
      <w:r w:rsidRPr="00D90BC8">
        <w:t xml:space="preserve"> the criteria for </w:t>
      </w:r>
      <w:r w:rsidR="00C50061">
        <w:t>presumptive</w:t>
      </w:r>
      <w:r>
        <w:t xml:space="preserve"> healthcare-associated</w:t>
      </w:r>
      <w:r w:rsidRPr="00D90BC8">
        <w:t xml:space="preserve"> Legionnaires’ disease, given that </w:t>
      </w:r>
      <w:r>
        <w:rPr>
          <w:highlight w:val="yellow"/>
        </w:rPr>
        <w:t>[</w:t>
      </w:r>
      <w:r w:rsidRPr="003E50BD">
        <w:rPr>
          <w:highlight w:val="yellow"/>
        </w:rPr>
        <w:t>he/she]</w:t>
      </w:r>
      <w:r>
        <w:t xml:space="preserve"> was an inpatient</w:t>
      </w:r>
      <w:r w:rsidRPr="00D90BC8">
        <w:t xml:space="preserve"> at </w:t>
      </w:r>
      <w:r w:rsidRPr="00F60DFE">
        <w:rPr>
          <w:highlight w:val="yellow"/>
        </w:rPr>
        <w:t>[facility name]</w:t>
      </w:r>
      <w:r w:rsidRPr="00D90BC8">
        <w:t xml:space="preserve"> </w:t>
      </w:r>
      <w:r w:rsidR="007E3825">
        <w:t>for</w:t>
      </w:r>
      <w:r w:rsidRPr="00AE71E7">
        <w:t xml:space="preserve"> 10 </w:t>
      </w:r>
      <w:r w:rsidR="007E3825">
        <w:t xml:space="preserve">or more </w:t>
      </w:r>
      <w:r w:rsidRPr="00AE71E7">
        <w:t xml:space="preserve">days </w:t>
      </w:r>
      <w:r w:rsidR="007E3825">
        <w:t xml:space="preserve">during the 14 days </w:t>
      </w:r>
      <w:r w:rsidRPr="00AE71E7">
        <w:t xml:space="preserve">before </w:t>
      </w:r>
      <w:r w:rsidR="007E3825">
        <w:t xml:space="preserve">onset of </w:t>
      </w:r>
      <w:r w:rsidRPr="00AE71E7">
        <w:t>symptom</w:t>
      </w:r>
      <w:r w:rsidR="007E3825">
        <w:t>s</w:t>
      </w:r>
      <w:r w:rsidRPr="00D90BC8">
        <w:t>.</w:t>
      </w:r>
      <w:r>
        <w:t xml:space="preserve"> Most people who develop Legionnaires’ disease were exposed to water containing </w:t>
      </w:r>
      <w:r w:rsidRPr="00C24124">
        <w:rPr>
          <w:i/>
        </w:rPr>
        <w:t>Legionella</w:t>
      </w:r>
      <w:r>
        <w:t xml:space="preserve"> bacteria sometime in the </w:t>
      </w:r>
      <w:r w:rsidRPr="005C4FED">
        <w:t>1</w:t>
      </w:r>
      <w:r w:rsidR="00EE72AE">
        <w:t>4</w:t>
      </w:r>
      <w:r w:rsidRPr="005C4FED">
        <w:t xml:space="preserve"> days before illness</w:t>
      </w:r>
      <w:r>
        <w:t xml:space="preserve"> onset. Identifying one </w:t>
      </w:r>
      <w:r w:rsidR="00EE72AE">
        <w:t>presumptive</w:t>
      </w:r>
      <w:r>
        <w:t xml:space="preserve"> healthcare-associated case of Legionnaires’ disease in this timeframe raises concern regarding the potential for ongoing transmission within your facility. </w:t>
      </w:r>
      <w:r w:rsidRPr="0072599D">
        <w:rPr>
          <w:highlight w:val="yellow"/>
        </w:rPr>
        <w:t>[HD</w:t>
      </w:r>
      <w:r>
        <w:rPr>
          <w:highlight w:val="yellow"/>
        </w:rPr>
        <w:t xml:space="preserve"> name</w:t>
      </w:r>
      <w:r w:rsidRPr="0072599D">
        <w:rPr>
          <w:highlight w:val="yellow"/>
        </w:rPr>
        <w:t>]</w:t>
      </w:r>
      <w:r>
        <w:t xml:space="preserve"> </w:t>
      </w:r>
      <w:r w:rsidRPr="00B97B52">
        <w:t>would like to begin an</w:t>
      </w:r>
      <w:r>
        <w:t xml:space="preserve"> epidemiologic and environmental</w:t>
      </w:r>
      <w:r w:rsidRPr="00B97B52">
        <w:t xml:space="preserve"> investigation</w:t>
      </w:r>
      <w:r w:rsidRPr="00F60DFE">
        <w:t>,</w:t>
      </w:r>
      <w:r>
        <w:t xml:space="preserve"> </w:t>
      </w:r>
      <w:r w:rsidRPr="00B97B52">
        <w:t xml:space="preserve">in </w:t>
      </w:r>
      <w:r>
        <w:t>consultation</w:t>
      </w:r>
      <w:r w:rsidRPr="00B97B52">
        <w:t xml:space="preserve"> with</w:t>
      </w:r>
      <w:r>
        <w:t xml:space="preserve"> infection control, building maintenance engineers, and risk management staff, </w:t>
      </w:r>
      <w:r w:rsidRPr="00B97B52">
        <w:t xml:space="preserve">to </w:t>
      </w:r>
      <w:r>
        <w:t xml:space="preserve">help ensure that they have minimized any ongoing risk for </w:t>
      </w:r>
      <w:r w:rsidRPr="001251D7">
        <w:rPr>
          <w:i/>
        </w:rPr>
        <w:t>Legionella</w:t>
      </w:r>
      <w:r>
        <w:t xml:space="preserve"> transmission.</w:t>
      </w:r>
    </w:p>
    <w:p w14:paraId="4D0D63D2" w14:textId="77777777" w:rsidR="00A86340" w:rsidRDefault="00A86340" w:rsidP="00A86340">
      <w:r>
        <w:t>The following steps will help identify all potentially healthcare-associated cases:</w:t>
      </w:r>
    </w:p>
    <w:p w14:paraId="15BB4EAD" w14:textId="77777777" w:rsidR="00A86340" w:rsidRPr="00FB385C" w:rsidRDefault="00A86340" w:rsidP="00A86340">
      <w:pPr>
        <w:pStyle w:val="ListParagraph"/>
      </w:pPr>
      <w:r w:rsidRPr="00FB385C">
        <w:t xml:space="preserve">Perform a retrospective </w:t>
      </w:r>
      <w:r>
        <w:t>record</w:t>
      </w:r>
      <w:r w:rsidRPr="00FB385C">
        <w:t xml:space="preserve"> review of hospitali</w:t>
      </w:r>
      <w:r>
        <w:t xml:space="preserve">zations for the past 12 months </w:t>
      </w:r>
      <w:r w:rsidRPr="00FB385C">
        <w:t>to identify pneumonia ca</w:t>
      </w:r>
      <w:r>
        <w:t>ses that could have been health</w:t>
      </w:r>
      <w:r w:rsidRPr="00FB385C">
        <w:t>care-associated, and if so, determine if patients were tes</w:t>
      </w:r>
      <w:r>
        <w:t xml:space="preserve">ted for </w:t>
      </w:r>
      <w:r w:rsidRPr="00FB385C">
        <w:rPr>
          <w:i/>
        </w:rPr>
        <w:t>Legionella</w:t>
      </w:r>
      <w:r>
        <w:t>.</w:t>
      </w:r>
    </w:p>
    <w:p w14:paraId="4DC5FF17" w14:textId="316194A9" w:rsidR="00A86340" w:rsidRDefault="00A86340" w:rsidP="001E175E">
      <w:pPr>
        <w:pStyle w:val="ListParagraph"/>
        <w:widowControl/>
        <w:numPr>
          <w:ilvl w:val="0"/>
          <w:numId w:val="2"/>
        </w:numPr>
        <w:spacing w:before="0"/>
      </w:pPr>
      <w:r>
        <w:t>Implement active</w:t>
      </w:r>
      <w:r w:rsidRPr="001A33A3">
        <w:rPr>
          <w:color w:val="000000"/>
        </w:rPr>
        <w:t xml:space="preserve"> clinical</w:t>
      </w:r>
      <w:r>
        <w:t xml:space="preserve"> surveillance for </w:t>
      </w:r>
      <w:r w:rsidRPr="001A33A3">
        <w:rPr>
          <w:highlight w:val="yellow"/>
        </w:rPr>
        <w:t xml:space="preserve">[2–6 months; see the </w:t>
      </w:r>
      <w:hyperlink w:history="1">
        <w:r w:rsidR="009667C2" w:rsidRPr="002321E6">
          <w:rPr>
            <w:rStyle w:val="Hyperlink"/>
            <w:highlight w:val="yellow"/>
          </w:rPr>
          <w:t>Active Clinical Surveillance</w:t>
        </w:r>
      </w:hyperlink>
      <w:r w:rsidRPr="001A33A3">
        <w:rPr>
          <w:highlight w:val="yellow"/>
        </w:rPr>
        <w:t xml:space="preserve"> </w:t>
      </w:r>
      <w:r w:rsidRPr="00CD50CB">
        <w:rPr>
          <w:highlight w:val="yellow"/>
        </w:rPr>
        <w:t>section to learn more</w:t>
      </w:r>
      <w:r w:rsidR="001E175E" w:rsidRPr="00CD50CB">
        <w:t xml:space="preserve"> at </w:t>
      </w:r>
      <w:hyperlink r:id="rId10" w:anchor="clinical-surv" w:history="1">
        <w:r w:rsidR="00C61DC4" w:rsidRPr="00CD50CB">
          <w:rPr>
            <w:rStyle w:val="Hyperlink"/>
          </w:rPr>
          <w:t>www.cdc.gov/legionella/health-depts/healthcare-resources/cases-outbreaks.html#clinical-surv</w:t>
        </w:r>
      </w:hyperlink>
      <w:r w:rsidRPr="00CD50CB">
        <w:t>]</w:t>
      </w:r>
      <w:r>
        <w:t xml:space="preserve"> following confirmation of the last possible or definite healthcare-associated case of Legionnaires’ disease. </w:t>
      </w:r>
      <w:r w:rsidRPr="001A33A3">
        <w:rPr>
          <w:highlight w:val="yellow"/>
        </w:rPr>
        <w:t xml:space="preserve">[Specify components of active clinical surveillance; see the </w:t>
      </w:r>
      <w:hyperlink w:history="1">
        <w:r w:rsidR="00276503" w:rsidRPr="002321E6">
          <w:rPr>
            <w:rStyle w:val="Hyperlink"/>
            <w:highlight w:val="yellow"/>
          </w:rPr>
          <w:t>Active Clinical Surveillance</w:t>
        </w:r>
      </w:hyperlink>
      <w:r w:rsidRPr="001A33A3">
        <w:rPr>
          <w:highlight w:val="yellow"/>
        </w:rPr>
        <w:t xml:space="preserve"> section </w:t>
      </w:r>
      <w:r w:rsidRPr="00CD50CB">
        <w:rPr>
          <w:highlight w:val="yellow"/>
        </w:rPr>
        <w:t>for suggestions</w:t>
      </w:r>
      <w:r w:rsidR="001E175E" w:rsidRPr="00CD50CB">
        <w:t xml:space="preserve"> at </w:t>
      </w:r>
      <w:hyperlink r:id="rId11" w:anchor="clinical-surv" w:history="1">
        <w:r w:rsidR="00C61DC4" w:rsidRPr="00CD50CB">
          <w:rPr>
            <w:rStyle w:val="Hyperlink"/>
          </w:rPr>
          <w:t>www.cdc.gov/legionella/health-depts/healthcare-resources/cases-outbreaks.html#clinical-surv</w:t>
        </w:r>
      </w:hyperlink>
      <w:r w:rsidRPr="00CD50CB">
        <w:t>]</w:t>
      </w:r>
      <w:r>
        <w:t>.</w:t>
      </w:r>
      <w:r w:rsidRPr="00047683">
        <w:t xml:space="preserve"> </w:t>
      </w:r>
    </w:p>
    <w:p w14:paraId="3FD7F0B2" w14:textId="52F3343E" w:rsidR="00A86340" w:rsidRPr="001E175E" w:rsidRDefault="00A86340" w:rsidP="00A86340">
      <w:pPr>
        <w:pStyle w:val="ListParagraph"/>
        <w:widowControl/>
        <w:numPr>
          <w:ilvl w:val="0"/>
          <w:numId w:val="2"/>
        </w:numPr>
        <w:spacing w:before="0"/>
      </w:pPr>
      <w:r>
        <w:t>Remind clinicians to test patients with healthcare-associated pneumonia who are at risk for Legionnaires’ disease.</w:t>
      </w:r>
      <w:r w:rsidRPr="00304E02">
        <w:t xml:space="preserve"> </w:t>
      </w:r>
      <w:r>
        <w:t xml:space="preserve">The preferred diagnostic tests for Legionnaires’ disease are both </w:t>
      </w:r>
      <w:r w:rsidRPr="00D675BE">
        <w:t xml:space="preserve">culture of lower respiratory secretions (e.g., sputum, bronchoalveolar lavage) on media </w:t>
      </w:r>
      <w:r>
        <w:t xml:space="preserve">that supports growth of </w:t>
      </w:r>
      <w:r w:rsidRPr="001A33A3">
        <w:rPr>
          <w:i/>
        </w:rPr>
        <w:t>Legionella</w:t>
      </w:r>
      <w:r>
        <w:t xml:space="preserve"> </w:t>
      </w:r>
      <w:r w:rsidRPr="00D675BE">
        <w:t xml:space="preserve">and the </w:t>
      </w:r>
      <w:r w:rsidRPr="001A33A3">
        <w:rPr>
          <w:i/>
        </w:rPr>
        <w:t>Legionella</w:t>
      </w:r>
      <w:r>
        <w:t xml:space="preserve"> urinary antigen test. A fact sheet about Legionnaires’ disease </w:t>
      </w:r>
      <w:r w:rsidRPr="00143BF2">
        <w:t xml:space="preserve">is </w:t>
      </w:r>
      <w:r>
        <w:t xml:space="preserve">included with this letter and available at: </w:t>
      </w:r>
      <w:r w:rsidRPr="001E175E">
        <w:t>[</w:t>
      </w:r>
      <w:hyperlink r:id="rId12" w:history="1">
        <w:r w:rsidR="00E7432E" w:rsidRPr="001E175E">
          <w:rPr>
            <w:rStyle w:val="Hyperlink"/>
          </w:rPr>
          <w:t>www.cdc.gov/legionella/downloads/fs-legionella-clinicians.pdf</w:t>
        </w:r>
      </w:hyperlink>
      <w:r w:rsidRPr="001E175E">
        <w:t>].</w:t>
      </w:r>
    </w:p>
    <w:p w14:paraId="5A39A040" w14:textId="77777777" w:rsidR="00A86340" w:rsidRDefault="00A86340" w:rsidP="00A86340">
      <w:r w:rsidRPr="00ED07D5">
        <w:rPr>
          <w:b/>
        </w:rPr>
        <w:t xml:space="preserve">Please inform </w:t>
      </w:r>
      <w:r w:rsidRPr="0072599D">
        <w:rPr>
          <w:b/>
          <w:highlight w:val="yellow"/>
        </w:rPr>
        <w:t>[</w:t>
      </w:r>
      <w:r w:rsidRPr="002D00E0">
        <w:rPr>
          <w:b/>
          <w:highlight w:val="yellow"/>
        </w:rPr>
        <w:t>HD name</w:t>
      </w:r>
      <w:r w:rsidRPr="0072599D">
        <w:rPr>
          <w:b/>
          <w:highlight w:val="yellow"/>
        </w:rPr>
        <w:t>]</w:t>
      </w:r>
      <w:r w:rsidRPr="00ED07D5">
        <w:rPr>
          <w:b/>
        </w:rPr>
        <w:t xml:space="preserve"> </w:t>
      </w:r>
      <w:r>
        <w:rPr>
          <w:b/>
        </w:rPr>
        <w:t xml:space="preserve">immediately </w:t>
      </w:r>
      <w:r w:rsidRPr="00ED07D5">
        <w:rPr>
          <w:b/>
        </w:rPr>
        <w:t>if you learn of other Legionnaires’ disease diagnoses among patients</w:t>
      </w:r>
      <w:r>
        <w:rPr>
          <w:b/>
        </w:rPr>
        <w:t>, visitors,</w:t>
      </w:r>
      <w:r w:rsidRPr="00ED07D5">
        <w:rPr>
          <w:b/>
        </w:rPr>
        <w:t xml:space="preserve"> or staff in your </w:t>
      </w:r>
      <w:r>
        <w:rPr>
          <w:b/>
        </w:rPr>
        <w:t>facility.</w:t>
      </w:r>
    </w:p>
    <w:p w14:paraId="6FC58AF1" w14:textId="77777777" w:rsidR="00A86340" w:rsidRPr="007F7070" w:rsidRDefault="00A86340" w:rsidP="00A86340">
      <w:pPr>
        <w:rPr>
          <w:b/>
        </w:rPr>
      </w:pPr>
      <w:r w:rsidRPr="001937CF">
        <w:rPr>
          <w:highlight w:val="yellow"/>
        </w:rPr>
        <w:t>[</w:t>
      </w:r>
      <w:r>
        <w:rPr>
          <w:highlight w:val="yellow"/>
        </w:rPr>
        <w:t>HD name</w:t>
      </w:r>
      <w:r w:rsidRPr="001937CF">
        <w:rPr>
          <w:highlight w:val="yellow"/>
        </w:rPr>
        <w:t>]</w:t>
      </w:r>
      <w:r w:rsidRPr="00ED07D5">
        <w:t xml:space="preserve"> will follow up with you to schedule an appointment to visit your facility.</w:t>
      </w:r>
      <w:r w:rsidRPr="00A17F0E">
        <w:t xml:space="preserve"> </w:t>
      </w:r>
      <w:r>
        <w:t xml:space="preserve">Further </w:t>
      </w:r>
      <w:r w:rsidRPr="00D90BC8">
        <w:t xml:space="preserve">information is available from the </w:t>
      </w:r>
      <w:r w:rsidRPr="001937CF">
        <w:rPr>
          <w:highlight w:val="yellow"/>
        </w:rPr>
        <w:t>[</w:t>
      </w:r>
      <w:r>
        <w:rPr>
          <w:highlight w:val="yellow"/>
        </w:rPr>
        <w:t>HD and</w:t>
      </w:r>
      <w:r w:rsidRPr="001937CF">
        <w:rPr>
          <w:highlight w:val="yellow"/>
        </w:rPr>
        <w:t>/</w:t>
      </w:r>
      <w:r>
        <w:rPr>
          <w:highlight w:val="yellow"/>
        </w:rPr>
        <w:t xml:space="preserve">or </w:t>
      </w:r>
      <w:r w:rsidRPr="001937CF">
        <w:rPr>
          <w:highlight w:val="yellow"/>
        </w:rPr>
        <w:t xml:space="preserve">CDC </w:t>
      </w:r>
      <w:r>
        <w:rPr>
          <w:highlight w:val="yellow"/>
        </w:rPr>
        <w:t>website</w:t>
      </w:r>
      <w:r w:rsidRPr="001937CF">
        <w:rPr>
          <w:highlight w:val="yellow"/>
        </w:rPr>
        <w:t>]</w:t>
      </w:r>
      <w:r w:rsidRPr="00D90BC8">
        <w:t xml:space="preserve">, or by calling the </w:t>
      </w:r>
      <w:r w:rsidRPr="003C2367">
        <w:rPr>
          <w:highlight w:val="yellow"/>
        </w:rPr>
        <w:t>[HD</w:t>
      </w:r>
      <w:r>
        <w:rPr>
          <w:highlight w:val="yellow"/>
        </w:rPr>
        <w:t xml:space="preserve"> name</w:t>
      </w:r>
      <w:r w:rsidRPr="003C2367">
        <w:rPr>
          <w:highlight w:val="yellow"/>
        </w:rPr>
        <w:t>]</w:t>
      </w:r>
      <w:r w:rsidRPr="00D90BC8">
        <w:t xml:space="preserve"> information line, </w:t>
      </w:r>
      <w:r w:rsidRPr="001937CF">
        <w:rPr>
          <w:highlight w:val="yellow"/>
        </w:rPr>
        <w:t>[</w:t>
      </w:r>
      <w:r>
        <w:rPr>
          <w:highlight w:val="yellow"/>
        </w:rPr>
        <w:t>phone number</w:t>
      </w:r>
      <w:r w:rsidRPr="001937CF">
        <w:rPr>
          <w:highlight w:val="yellow"/>
        </w:rPr>
        <w:t>]</w:t>
      </w:r>
      <w:r w:rsidRPr="00D90BC8">
        <w:t>.</w:t>
      </w:r>
    </w:p>
    <w:p w14:paraId="08703BA3" w14:textId="77777777" w:rsidR="00A86340" w:rsidRPr="0029352B" w:rsidRDefault="00A86340" w:rsidP="00A86340">
      <w:r w:rsidRPr="00ED07D5">
        <w:t xml:space="preserve">We appreciate the opportunity to work with you and your staff throughout this process. </w:t>
      </w:r>
      <w:r w:rsidRPr="0029352B">
        <w:t xml:space="preserve">If you have any questions regarding this notice, please do not hesitate to contact </w:t>
      </w:r>
      <w:r w:rsidRPr="001937CF">
        <w:rPr>
          <w:highlight w:val="yellow"/>
        </w:rPr>
        <w:t>[</w:t>
      </w:r>
      <w:r>
        <w:rPr>
          <w:highlight w:val="yellow"/>
        </w:rPr>
        <w:t xml:space="preserve">name and contact details </w:t>
      </w:r>
      <w:r w:rsidRPr="001937CF">
        <w:rPr>
          <w:highlight w:val="yellow"/>
        </w:rPr>
        <w:t>for HD]</w:t>
      </w:r>
      <w:r>
        <w:t>.</w:t>
      </w:r>
    </w:p>
    <w:p w14:paraId="54AC87E6" w14:textId="77777777" w:rsidR="00A86340" w:rsidRPr="0029352B" w:rsidRDefault="00A86340" w:rsidP="00A86340">
      <w:r w:rsidRPr="0029352B">
        <w:t>Thank y</w:t>
      </w:r>
      <w:r>
        <w:t>ou for your time and attention.</w:t>
      </w:r>
    </w:p>
    <w:p w14:paraId="79E6586B" w14:textId="77777777" w:rsidR="00A86340" w:rsidRPr="0029352B" w:rsidRDefault="00A86340" w:rsidP="00A86340">
      <w:r w:rsidRPr="0029352B">
        <w:t>Sincerely,</w:t>
      </w:r>
    </w:p>
    <w:p w14:paraId="14DB0738" w14:textId="77777777" w:rsidR="0034525A" w:rsidRDefault="00A86340">
      <w:r w:rsidRPr="00F60DFE">
        <w:rPr>
          <w:highlight w:val="yellow"/>
        </w:rPr>
        <w:t>[HD POC name and contact details]</w:t>
      </w:r>
    </w:p>
    <w:sectPr w:rsidR="003452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DBC53" w14:textId="77777777" w:rsidR="00CA5794" w:rsidRDefault="00CA5794">
      <w:pPr>
        <w:spacing w:before="0" w:after="0"/>
      </w:pPr>
      <w:r>
        <w:separator/>
      </w:r>
    </w:p>
  </w:endnote>
  <w:endnote w:type="continuationSeparator" w:id="0">
    <w:p w14:paraId="0477B970" w14:textId="77777777" w:rsidR="00CA5794" w:rsidRDefault="00CA57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A656" w14:textId="77777777" w:rsidR="00C66301" w:rsidRDefault="00C66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86941" w14:textId="77777777" w:rsidR="00C66301" w:rsidRDefault="00C66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AA50" w14:textId="77777777" w:rsidR="00C66301" w:rsidRDefault="00C66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DE2DE" w14:textId="77777777" w:rsidR="00CA5794" w:rsidRDefault="00CA5794">
      <w:pPr>
        <w:spacing w:before="0" w:after="0"/>
      </w:pPr>
      <w:r>
        <w:separator/>
      </w:r>
    </w:p>
  </w:footnote>
  <w:footnote w:type="continuationSeparator" w:id="0">
    <w:p w14:paraId="099E7934" w14:textId="77777777" w:rsidR="00CA5794" w:rsidRDefault="00CA57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31EE" w14:textId="77777777" w:rsidR="00C66301" w:rsidRDefault="00C66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FBF2D" w14:textId="77777777" w:rsidR="00276503" w:rsidRDefault="00276503">
    <w:pPr>
      <w:pStyle w:val="Header"/>
    </w:pPr>
  </w:p>
  <w:p w14:paraId="3995FC16" w14:textId="77777777" w:rsidR="00276503" w:rsidRPr="00B87335" w:rsidRDefault="00276503" w:rsidP="00276503">
    <w:pPr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6B1F" w14:textId="77777777" w:rsidR="00C66301" w:rsidRDefault="00C66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B5059"/>
    <w:multiLevelType w:val="hybridMultilevel"/>
    <w:tmpl w:val="771C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761B6"/>
    <w:multiLevelType w:val="hybridMultilevel"/>
    <w:tmpl w:val="521EAF7A"/>
    <w:lvl w:ilvl="0" w:tplc="929E4D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59C24A8">
      <w:start w:val="1"/>
      <w:numFmt w:val="bullet"/>
      <w:pStyle w:val="ListParagraph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14991A">
      <w:start w:val="1"/>
      <w:numFmt w:val="bullet"/>
      <w:pStyle w:val="ListParagraph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40"/>
    <w:rsid w:val="001E175E"/>
    <w:rsid w:val="00245D96"/>
    <w:rsid w:val="00276503"/>
    <w:rsid w:val="0034525A"/>
    <w:rsid w:val="007E3825"/>
    <w:rsid w:val="008D4E2C"/>
    <w:rsid w:val="009667C2"/>
    <w:rsid w:val="00A86340"/>
    <w:rsid w:val="00AA1A65"/>
    <w:rsid w:val="00C400F8"/>
    <w:rsid w:val="00C50061"/>
    <w:rsid w:val="00C61DC4"/>
    <w:rsid w:val="00C66301"/>
    <w:rsid w:val="00CA5794"/>
    <w:rsid w:val="00CD50CB"/>
    <w:rsid w:val="00CE7E83"/>
    <w:rsid w:val="00DE0368"/>
    <w:rsid w:val="00E7432E"/>
    <w:rsid w:val="00EE72AE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240D6"/>
  <w15:chartTrackingRefBased/>
  <w15:docId w15:val="{93138FE1-CB6D-46FA-8556-0C66ADB0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340"/>
    <w:pPr>
      <w:widowControl w:val="0"/>
      <w:spacing w:before="120" w:after="120" w:line="240" w:lineRule="auto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6340"/>
    <w:pPr>
      <w:keepNext/>
      <w:keepLines/>
      <w:spacing w:before="240"/>
      <w:outlineLvl w:val="2"/>
    </w:pPr>
    <w:rPr>
      <w:rFonts w:ascii="Calibri Light" w:eastAsiaTheme="majorEastAsia" w:hAnsi="Calibri Light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6340"/>
    <w:rPr>
      <w:rFonts w:ascii="Calibri Light" w:eastAsiaTheme="majorEastAsia" w:hAnsi="Calibri Light" w:cstheme="majorBidi"/>
      <w:color w:val="000000" w:themeColor="text1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86340"/>
    <w:rPr>
      <w:color w:val="0563C1" w:themeColor="hyperlink"/>
      <w:u w:val="single"/>
    </w:rPr>
  </w:style>
  <w:style w:type="paragraph" w:styleId="ListParagraph">
    <w:name w:val="List Paragraph"/>
    <w:aliases w:val="Bullet List,FooterText,List Paragraph1"/>
    <w:basedOn w:val="Normal"/>
    <w:link w:val="ListParagraphChar"/>
    <w:uiPriority w:val="34"/>
    <w:qFormat/>
    <w:rsid w:val="00A86340"/>
    <w:pPr>
      <w:numPr>
        <w:numId w:val="1"/>
      </w:numPr>
      <w:ind w:left="720"/>
    </w:pPr>
  </w:style>
  <w:style w:type="paragraph" w:customStyle="1" w:styleId="ListParagraph2">
    <w:name w:val="List Paragraph 2"/>
    <w:basedOn w:val="ListParagraph"/>
    <w:next w:val="Normal"/>
    <w:qFormat/>
    <w:rsid w:val="00A86340"/>
    <w:pPr>
      <w:numPr>
        <w:ilvl w:val="1"/>
      </w:numPr>
    </w:pPr>
  </w:style>
  <w:style w:type="paragraph" w:customStyle="1" w:styleId="ListParagraph3">
    <w:name w:val="List Paragraph 3"/>
    <w:basedOn w:val="ListParagraph2"/>
    <w:next w:val="Normal"/>
    <w:qFormat/>
    <w:rsid w:val="00A86340"/>
    <w:pPr>
      <w:numPr>
        <w:ilvl w:val="2"/>
      </w:numPr>
      <w:ind w:left="1440"/>
    </w:pPr>
  </w:style>
  <w:style w:type="character" w:customStyle="1" w:styleId="ListParagraphChar">
    <w:name w:val="List Paragraph Char"/>
    <w:aliases w:val="Bullet List Char,FooterText Char,List Paragraph1 Char"/>
    <w:basedOn w:val="DefaultParagraphFont"/>
    <w:link w:val="ListParagraph"/>
    <w:uiPriority w:val="34"/>
    <w:rsid w:val="00A86340"/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8634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86340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FE4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E8A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E8A"/>
    <w:rPr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8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8A"/>
    <w:rPr>
      <w:rFonts w:ascii="Segoe UI" w:hAnsi="Segoe UI" w:cs="Segoe UI"/>
      <w:color w:val="000000" w:themeColor="tex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630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66301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legionella/downloads/fs-legionella-clinicians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legionella/health-depts/healthcare-resources/cases-outbreaks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dc.gov/legionella/health-depts/healthcare-resources/cases-outbreaks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5FFF414654248BFED7428B63CEAAE" ma:contentTypeVersion="10" ma:contentTypeDescription="Create a new document." ma:contentTypeScope="" ma:versionID="14b30bf678f15720eb089129034fc9f6">
  <xsd:schema xmlns:xsd="http://www.w3.org/2001/XMLSchema" xmlns:xs="http://www.w3.org/2001/XMLSchema" xmlns:p="http://schemas.microsoft.com/office/2006/metadata/properties" xmlns:ns2="c1b87af4-f275-4c5d-8ef7-1cff048bb152" xmlns:ns3="6494a3be-e040-4f6c-bab4-12d0ef0caeaa" xmlns:ns4="6a3a1654-6fd6-4978-b8ca-1b3bf4bd571a" targetNamespace="http://schemas.microsoft.com/office/2006/metadata/properties" ma:root="true" ma:fieldsID="cb09d985cdbc38b20d2677d204637e5f" ns2:_="" ns3:_="" ns4:_="">
    <xsd:import namespace="c1b87af4-f275-4c5d-8ef7-1cff048bb152"/>
    <xsd:import namespace="6494a3be-e040-4f6c-bab4-12d0ef0caeaa"/>
    <xsd:import namespace="6a3a1654-6fd6-4978-b8ca-1b3bf4bd57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WebRequestID" minOccurs="0"/>
                <xsd:element ref="ns3:RequestType" minOccurs="0"/>
                <xsd:element ref="ns3:FriendlyNa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87af4-f275-4c5d-8ef7-1cff048bb1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a3be-e040-4f6c-bab4-12d0ef0caeaa" elementFormDefault="qualified">
    <xsd:import namespace="http://schemas.microsoft.com/office/2006/documentManagement/types"/>
    <xsd:import namespace="http://schemas.microsoft.com/office/infopath/2007/PartnerControls"/>
    <xsd:element name="WebRequestID" ma:index="11" nillable="true" ma:displayName="WebRequestID" ma:internalName="WebRequestID">
      <xsd:simpleType>
        <xsd:restriction base="dms:Number"/>
      </xsd:simpleType>
    </xsd:element>
    <xsd:element name="RequestType" ma:index="12" nillable="true" ma:displayName="RequestType" ma:internalName="RequestType">
      <xsd:simpleType>
        <xsd:restriction base="dms:Text">
          <xsd:maxLength value="255"/>
        </xsd:restriction>
      </xsd:simpleType>
    </xsd:element>
    <xsd:element name="FriendlyName" ma:index="13" nillable="true" ma:displayName="FriendlyName" ma:internalName="Friendly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a1654-6fd6-4978-b8ca-1b3bf4bd5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endlyName xmlns="6494a3be-e040-4f6c-bab4-12d0ef0caeaa">notification-letter-single-presumptive.docx</FriendlyName>
    <WebRequestID xmlns="6494a3be-e040-4f6c-bab4-12d0ef0caeaa">797</WebRequestID>
    <RequestType xmlns="6494a3be-e040-4f6c-bab4-12d0ef0caeaa">Update</RequestTyp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2B94E3-C67B-4444-A39F-C9B3F124A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36700-36AC-4000-AF3E-2804DAA91BC6}"/>
</file>

<file path=customXml/itemProps3.xml><?xml version="1.0" encoding="utf-8"?>
<ds:datastoreItem xmlns:ds="http://schemas.openxmlformats.org/officeDocument/2006/customXml" ds:itemID="{0169595E-CDAD-4669-9D8C-9581E486C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8DC954-9F38-42CA-BDD1-0EB55ED39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2976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letter template to healthcare facility leadership regarding a single definite healthcare-associated Legionnaires’ disease case</vt:lpstr>
    </vt:vector>
  </TitlesOfParts>
  <Company>Centers for Disease Control and Prevention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letter template to healthcare facility leadership regarding a single definite healthcare-associated Legionnaires’ disease case</dc:title>
  <dc:subject/>
  <dc:creator>CDC/NCIRD</dc:creator>
  <cp:keywords/>
  <dc:description/>
  <cp:lastModifiedBy>Smith, Jessica (CDC/DDID/NCIRD/DBD)</cp:lastModifiedBy>
  <cp:revision>5</cp:revision>
  <dcterms:created xsi:type="dcterms:W3CDTF">2021-02-03T21:36:00Z</dcterms:created>
  <dcterms:modified xsi:type="dcterms:W3CDTF">2021-02-03T22:21:00Z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2021-02-03T21:35:58Z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d3ce55b7-ce35-4b08-bac4-deca82733838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0x010100B055FFF414654248BFED7428B63CEAAE</vt:lpwstr>
  </property>
</Properties>
</file>