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63" w:rsidRPr="00886563" w:rsidRDefault="00886563" w:rsidP="001E4EC2">
      <w:pPr>
        <w:pStyle w:val="Heading1"/>
        <w:rPr>
          <w:b w:val="0"/>
        </w:rPr>
      </w:pPr>
      <w:r w:rsidRPr="00886563">
        <w:t>HICPAC Sample Root Cause Analysis Template: Reprocessing Flexible Endoscopes</w:t>
      </w:r>
    </w:p>
    <w:p w:rsidR="001B3E7D" w:rsidRPr="001B3E7D" w:rsidRDefault="001B3E7D" w:rsidP="001B3E7D">
      <w:pPr>
        <w:rPr>
          <w:rFonts w:asciiTheme="minorHAnsi" w:hAnsiTheme="minorHAnsi"/>
        </w:rPr>
      </w:pPr>
      <w:r w:rsidRPr="001B3E7D">
        <w:rPr>
          <w:rFonts w:asciiTheme="minorHAnsi" w:hAnsiTheme="minorHAnsi"/>
          <w:b/>
          <w:szCs w:val="24"/>
        </w:rPr>
        <w:t>Purpose:</w:t>
      </w:r>
      <w:r w:rsidRPr="001B3E7D">
        <w:rPr>
          <w:rFonts w:asciiTheme="minorHAnsi" w:hAnsiTheme="minorHAnsi"/>
          <w:szCs w:val="24"/>
        </w:rPr>
        <w:t xml:space="preserve"> Facilities can use this </w:t>
      </w:r>
      <w:r w:rsidR="00E00377">
        <w:rPr>
          <w:rFonts w:asciiTheme="minorHAnsi" w:hAnsiTheme="minorHAnsi"/>
          <w:szCs w:val="24"/>
        </w:rPr>
        <w:t xml:space="preserve">sample Root Cause Analysis as a template to develop their own tool </w:t>
      </w:r>
      <w:r w:rsidRPr="001B3E7D">
        <w:rPr>
          <w:rFonts w:asciiTheme="minorHAnsi" w:hAnsiTheme="minorHAnsi"/>
          <w:szCs w:val="24"/>
        </w:rPr>
        <w:t xml:space="preserve">to pinpoint and understand process breakdowns that resulted in a flexible endoscope reprocessing event with undesired outcomes. A thorough Root Cause Analysis </w:t>
      </w:r>
      <w:r w:rsidR="00E00377">
        <w:rPr>
          <w:rFonts w:asciiTheme="minorHAnsi" w:hAnsiTheme="minorHAnsi"/>
          <w:szCs w:val="24"/>
        </w:rPr>
        <w:t xml:space="preserve">of these events </w:t>
      </w:r>
      <w:r w:rsidRPr="001B3E7D">
        <w:rPr>
          <w:rFonts w:asciiTheme="minorHAnsi" w:hAnsiTheme="minorHAnsi"/>
          <w:szCs w:val="24"/>
        </w:rPr>
        <w:t xml:space="preserve">is an important part of improving practices and ensuring patient safety. </w:t>
      </w:r>
      <w:r w:rsidR="00E00377">
        <w:rPr>
          <w:rFonts w:asciiTheme="minorHAnsi" w:hAnsiTheme="minorHAnsi"/>
          <w:szCs w:val="24"/>
        </w:rPr>
        <w:t xml:space="preserve">Facilities are encouraged to modify the “Possible Cause” and “Sample Questions” columns to fit the reprocessing event in need of analysis. </w:t>
      </w:r>
      <w:r>
        <w:rPr>
          <w:rFonts w:asciiTheme="minorHAnsi" w:hAnsiTheme="minorHAnsi"/>
          <w:szCs w:val="24"/>
        </w:rPr>
        <w:t>R</w:t>
      </w:r>
      <w:r w:rsidRPr="001B3E7D">
        <w:rPr>
          <w:rFonts w:asciiTheme="minorHAnsi" w:hAnsiTheme="minorHAnsi"/>
          <w:szCs w:val="24"/>
        </w:rPr>
        <w:t>efer to “Essential Elements of a Reprocessing Program for Flexible Endoscopes – Recommendations of the Healthcare Infection Control Practices Advisory Committee” for additional detail on</w:t>
      </w:r>
      <w:r w:rsidR="0047722D">
        <w:rPr>
          <w:rFonts w:asciiTheme="minorHAnsi" w:hAnsiTheme="minorHAnsi"/>
          <w:szCs w:val="24"/>
        </w:rPr>
        <w:t xml:space="preserve"> reprocessing practices</w:t>
      </w:r>
      <w:r w:rsidRPr="001B3E7D">
        <w:rPr>
          <w:rFonts w:asciiTheme="minorHAnsi" w:hAnsiTheme="minorHAnsi"/>
          <w:szCs w:val="24"/>
        </w:rPr>
        <w:t xml:space="preserve">. </w:t>
      </w:r>
    </w:p>
    <w:p w:rsidR="001B3E7D" w:rsidRPr="001B3E7D" w:rsidRDefault="001B3E7D" w:rsidP="001B3E7D">
      <w:pPr>
        <w:rPr>
          <w:rFonts w:asciiTheme="minorHAnsi" w:hAnsiTheme="minorHAnsi"/>
          <w:b/>
          <w:sz w:val="12"/>
          <w:szCs w:val="12"/>
        </w:rPr>
      </w:pPr>
    </w:p>
    <w:p w:rsidR="001B3E7D" w:rsidRPr="001B3E7D" w:rsidRDefault="001B3E7D" w:rsidP="001B3E7D">
      <w:pPr>
        <w:rPr>
          <w:rFonts w:asciiTheme="minorHAnsi" w:hAnsiTheme="minorHAnsi"/>
          <w:b/>
          <w:sz w:val="12"/>
          <w:szCs w:val="12"/>
        </w:rPr>
      </w:pPr>
    </w:p>
    <w:p w:rsidR="001B3E7D" w:rsidRPr="009154AD" w:rsidRDefault="001B3E7D" w:rsidP="009154AD">
      <w:pPr>
        <w:tabs>
          <w:tab w:val="right" w:pos="10530"/>
          <w:tab w:val="left" w:pos="10890"/>
          <w:tab w:val="right" w:pos="14400"/>
        </w:tabs>
        <w:rPr>
          <w:rFonts w:asciiTheme="minorHAnsi" w:hAnsiTheme="minorHAnsi"/>
          <w:szCs w:val="24"/>
        </w:rPr>
      </w:pPr>
      <w:r w:rsidRPr="009154AD">
        <w:rPr>
          <w:rFonts w:asciiTheme="minorHAnsi" w:hAnsiTheme="minorHAnsi"/>
          <w:b/>
          <w:szCs w:val="24"/>
        </w:rPr>
        <w:t xml:space="preserve">Attending: </w:t>
      </w:r>
      <w:r w:rsidR="009154AD" w:rsidRPr="009154AD">
        <w:rPr>
          <w:rFonts w:asciiTheme="minorHAnsi" w:hAnsiTheme="minorHAnsi"/>
          <w:szCs w:val="24"/>
          <w:u w:val="single"/>
        </w:rPr>
        <w:tab/>
      </w:r>
      <w:r w:rsidR="009154AD" w:rsidRPr="009154AD">
        <w:rPr>
          <w:rFonts w:asciiTheme="minorHAnsi" w:hAnsiTheme="minorHAnsi"/>
          <w:szCs w:val="24"/>
        </w:rPr>
        <w:tab/>
      </w:r>
      <w:r w:rsidRPr="009154AD">
        <w:rPr>
          <w:rFonts w:asciiTheme="minorHAnsi" w:hAnsiTheme="minorHAnsi"/>
          <w:b/>
          <w:szCs w:val="24"/>
        </w:rPr>
        <w:t xml:space="preserve">Date: </w:t>
      </w:r>
      <w:r w:rsidR="009154AD" w:rsidRPr="009154AD">
        <w:rPr>
          <w:rFonts w:asciiTheme="minorHAnsi" w:hAnsiTheme="minorHAnsi"/>
          <w:szCs w:val="24"/>
          <w:u w:val="single"/>
        </w:rPr>
        <w:tab/>
      </w:r>
    </w:p>
    <w:p w:rsidR="001B3E7D" w:rsidRPr="009154AD" w:rsidRDefault="001B3E7D" w:rsidP="00886563">
      <w:pPr>
        <w:ind w:left="360" w:hanging="360"/>
        <w:rPr>
          <w:rFonts w:asciiTheme="minorHAnsi" w:hAnsiTheme="minorHAnsi"/>
          <w:szCs w:val="24"/>
        </w:rPr>
      </w:pPr>
    </w:p>
    <w:p w:rsidR="001B3E7D" w:rsidRPr="009154AD" w:rsidRDefault="001B3E7D" w:rsidP="0088656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Cs w:val="24"/>
        </w:rPr>
      </w:pPr>
      <w:r w:rsidRPr="009154AD">
        <w:rPr>
          <w:rFonts w:asciiTheme="minorHAnsi" w:hAnsiTheme="minorHAnsi"/>
          <w:szCs w:val="24"/>
        </w:rPr>
        <w:t>Identify the event:</w:t>
      </w:r>
      <w:r w:rsidR="006E0005" w:rsidRPr="009154AD">
        <w:rPr>
          <w:rFonts w:asciiTheme="minorHAnsi" w:hAnsiTheme="minorHAnsi"/>
          <w:szCs w:val="24"/>
        </w:rPr>
        <w:t xml:space="preserve"> </w:t>
      </w:r>
    </w:p>
    <w:p w:rsidR="001B3E7D" w:rsidRPr="009154AD" w:rsidRDefault="001B3E7D" w:rsidP="00886563">
      <w:pPr>
        <w:ind w:left="360" w:hanging="360"/>
        <w:rPr>
          <w:rFonts w:asciiTheme="minorHAnsi" w:hAnsiTheme="minorHAnsi"/>
          <w:szCs w:val="24"/>
        </w:rPr>
      </w:pPr>
    </w:p>
    <w:p w:rsidR="00D25279" w:rsidRPr="009154AD" w:rsidRDefault="00D25279" w:rsidP="00886563">
      <w:pPr>
        <w:ind w:left="360" w:hanging="360"/>
        <w:rPr>
          <w:rFonts w:asciiTheme="minorHAnsi" w:hAnsiTheme="minorHAnsi"/>
          <w:szCs w:val="24"/>
        </w:rPr>
      </w:pPr>
    </w:p>
    <w:p w:rsidR="001B3E7D" w:rsidRPr="009154AD" w:rsidRDefault="001B3E7D" w:rsidP="00886563">
      <w:pPr>
        <w:ind w:left="360" w:hanging="360"/>
        <w:rPr>
          <w:rFonts w:asciiTheme="minorHAnsi" w:hAnsiTheme="minorHAnsi"/>
          <w:szCs w:val="24"/>
        </w:rPr>
      </w:pPr>
    </w:p>
    <w:p w:rsidR="001B3E7D" w:rsidRPr="009154AD" w:rsidRDefault="001B3E7D" w:rsidP="0088656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Cs w:val="24"/>
        </w:rPr>
      </w:pPr>
      <w:r w:rsidRPr="009154AD">
        <w:rPr>
          <w:rFonts w:asciiTheme="minorHAnsi" w:hAnsiTheme="minorHAnsi"/>
          <w:szCs w:val="24"/>
        </w:rPr>
        <w:t>What are the details of the event?</w:t>
      </w:r>
      <w:r w:rsidR="006E0005" w:rsidRPr="009154AD">
        <w:rPr>
          <w:rFonts w:asciiTheme="minorHAnsi" w:hAnsiTheme="minorHAnsi"/>
          <w:szCs w:val="24"/>
        </w:rPr>
        <w:t xml:space="preserve"> </w:t>
      </w:r>
    </w:p>
    <w:p w:rsidR="001B3E7D" w:rsidRPr="009154AD" w:rsidRDefault="001B3E7D" w:rsidP="00886563">
      <w:pPr>
        <w:ind w:left="360" w:hanging="360"/>
        <w:rPr>
          <w:rFonts w:asciiTheme="minorHAnsi" w:hAnsiTheme="minorHAnsi"/>
          <w:szCs w:val="24"/>
        </w:rPr>
      </w:pPr>
    </w:p>
    <w:p w:rsidR="001B3E7D" w:rsidRPr="009154AD" w:rsidRDefault="001B3E7D" w:rsidP="00886563">
      <w:pPr>
        <w:ind w:left="360" w:hanging="360"/>
        <w:rPr>
          <w:rFonts w:asciiTheme="minorHAnsi" w:hAnsiTheme="minorHAnsi"/>
          <w:szCs w:val="24"/>
        </w:rPr>
      </w:pPr>
    </w:p>
    <w:p w:rsidR="00D25279" w:rsidRPr="009154AD" w:rsidRDefault="00D25279" w:rsidP="00886563">
      <w:pPr>
        <w:ind w:left="360" w:hanging="360"/>
        <w:rPr>
          <w:rFonts w:asciiTheme="minorHAnsi" w:hAnsiTheme="minorHAnsi"/>
          <w:szCs w:val="24"/>
        </w:rPr>
      </w:pPr>
    </w:p>
    <w:p w:rsidR="001B3E7D" w:rsidRPr="009154AD" w:rsidRDefault="001B3E7D" w:rsidP="0088656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Cs w:val="24"/>
        </w:rPr>
      </w:pPr>
      <w:r w:rsidRPr="009154AD">
        <w:rPr>
          <w:rFonts w:asciiTheme="minorHAnsi" w:hAnsiTheme="minorHAnsi"/>
          <w:szCs w:val="24"/>
        </w:rPr>
        <w:t xml:space="preserve">What areas of service were impacted by the event? </w:t>
      </w:r>
    </w:p>
    <w:p w:rsidR="001B3E7D" w:rsidRPr="009154AD" w:rsidRDefault="001B3E7D" w:rsidP="00886563">
      <w:pPr>
        <w:ind w:left="360" w:hanging="360"/>
        <w:rPr>
          <w:rFonts w:asciiTheme="minorHAnsi" w:hAnsiTheme="minorHAnsi"/>
          <w:szCs w:val="24"/>
        </w:rPr>
      </w:pPr>
    </w:p>
    <w:p w:rsidR="001B3E7D" w:rsidRPr="009154AD" w:rsidRDefault="001B3E7D" w:rsidP="00886563">
      <w:pPr>
        <w:ind w:left="360" w:hanging="360"/>
        <w:rPr>
          <w:rFonts w:asciiTheme="minorHAnsi" w:hAnsiTheme="minorHAnsi"/>
          <w:szCs w:val="24"/>
        </w:rPr>
      </w:pPr>
    </w:p>
    <w:p w:rsidR="00D25279" w:rsidRPr="009154AD" w:rsidRDefault="00D25279" w:rsidP="00886563">
      <w:pPr>
        <w:ind w:left="360" w:hanging="360"/>
        <w:rPr>
          <w:rFonts w:asciiTheme="minorHAnsi" w:hAnsiTheme="minorHAnsi"/>
          <w:szCs w:val="24"/>
        </w:rPr>
      </w:pPr>
    </w:p>
    <w:p w:rsidR="001B3E7D" w:rsidRPr="009154AD" w:rsidRDefault="001B3E7D" w:rsidP="0088656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Cs w:val="24"/>
        </w:rPr>
      </w:pPr>
      <w:r w:rsidRPr="009154AD">
        <w:rPr>
          <w:rFonts w:asciiTheme="minorHAnsi" w:hAnsiTheme="minorHAnsi"/>
          <w:szCs w:val="24"/>
        </w:rPr>
        <w:t xml:space="preserve">Why did the event </w:t>
      </w:r>
      <w:r w:rsidR="00E00377" w:rsidRPr="009154AD">
        <w:rPr>
          <w:rFonts w:asciiTheme="minorHAnsi" w:hAnsiTheme="minorHAnsi"/>
          <w:szCs w:val="24"/>
        </w:rPr>
        <w:t>occur</w:t>
      </w:r>
      <w:r w:rsidRPr="009154AD">
        <w:rPr>
          <w:rFonts w:asciiTheme="minorHAnsi" w:hAnsiTheme="minorHAnsi"/>
          <w:szCs w:val="24"/>
        </w:rPr>
        <w:t>?</w:t>
      </w:r>
      <w:r w:rsidR="0024376B" w:rsidRPr="009154AD">
        <w:rPr>
          <w:rFonts w:asciiTheme="minorHAnsi" w:hAnsiTheme="minorHAnsi"/>
          <w:szCs w:val="24"/>
        </w:rPr>
        <w:t xml:space="preserve"> (T</w:t>
      </w:r>
      <w:r w:rsidRPr="009154AD">
        <w:rPr>
          <w:rFonts w:asciiTheme="minorHAnsi" w:hAnsiTheme="minorHAnsi"/>
          <w:szCs w:val="24"/>
        </w:rPr>
        <w:t>here may be more than one cause</w:t>
      </w:r>
      <w:r w:rsidR="0024376B" w:rsidRPr="009154AD">
        <w:rPr>
          <w:rFonts w:asciiTheme="minorHAnsi" w:hAnsiTheme="minorHAnsi"/>
          <w:szCs w:val="24"/>
        </w:rPr>
        <w:t>.</w:t>
      </w:r>
      <w:r w:rsidRPr="009154AD">
        <w:rPr>
          <w:rFonts w:asciiTheme="minorHAnsi" w:hAnsiTheme="minorHAnsi"/>
          <w:szCs w:val="24"/>
        </w:rPr>
        <w:t>)</w:t>
      </w:r>
    </w:p>
    <w:tbl>
      <w:tblPr>
        <w:tblW w:w="14133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2880"/>
        <w:gridCol w:w="2700"/>
        <w:gridCol w:w="2250"/>
        <w:gridCol w:w="3600"/>
      </w:tblGrid>
      <w:tr w:rsidR="001B3E7D" w:rsidRPr="001B3E7D" w:rsidTr="009154AD">
        <w:trPr>
          <w:cantSplit/>
        </w:trPr>
        <w:tc>
          <w:tcPr>
            <w:tcW w:w="2703" w:type="dxa"/>
            <w:shd w:val="clear" w:color="auto" w:fill="C6D9F1" w:themeFill="text2" w:themeFillTint="33"/>
            <w:vAlign w:val="bottom"/>
          </w:tcPr>
          <w:p w:rsidR="001B3E7D" w:rsidRPr="001E4EC2" w:rsidRDefault="001B3E7D" w:rsidP="002805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Possible Proximate Cause</w:t>
            </w:r>
            <w:r w:rsidR="00B13F9F" w:rsidRPr="001E4EC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13F9F"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>(may vary by event)</w:t>
            </w:r>
          </w:p>
        </w:tc>
        <w:tc>
          <w:tcPr>
            <w:tcW w:w="2880" w:type="dxa"/>
            <w:shd w:val="clear" w:color="auto" w:fill="C6D9F1" w:themeFill="text2" w:themeFillTint="33"/>
            <w:vAlign w:val="bottom"/>
          </w:tcPr>
          <w:p w:rsidR="001B3E7D" w:rsidRPr="001E4EC2" w:rsidRDefault="00D25279" w:rsidP="001E4EC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  <w:r w:rsidR="00B13F9F" w:rsidRPr="001E4EC2">
              <w:rPr>
                <w:rFonts w:asciiTheme="minorHAnsi" w:hAnsiTheme="minorHAnsi"/>
                <w:b/>
                <w:sz w:val="22"/>
                <w:szCs w:val="22"/>
              </w:rPr>
              <w:t xml:space="preserve"> Questions </w:t>
            </w:r>
            <w:r w:rsidR="00886563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</w:r>
            <w:r w:rsidR="00B13F9F"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>(</w:t>
            </w:r>
            <w:r w:rsidR="00004831"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>adjust</w:t>
            </w:r>
            <w:r w:rsidR="00B13F9F"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as necessary)</w:t>
            </w:r>
          </w:p>
        </w:tc>
        <w:tc>
          <w:tcPr>
            <w:tcW w:w="2700" w:type="dxa"/>
            <w:shd w:val="clear" w:color="auto" w:fill="C6D9F1" w:themeFill="text2" w:themeFillTint="33"/>
            <w:vAlign w:val="bottom"/>
          </w:tcPr>
          <w:p w:rsidR="001B3E7D" w:rsidRPr="001E4EC2" w:rsidRDefault="001B3E7D" w:rsidP="002805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Findings</w:t>
            </w:r>
          </w:p>
        </w:tc>
        <w:tc>
          <w:tcPr>
            <w:tcW w:w="2250" w:type="dxa"/>
            <w:shd w:val="clear" w:color="auto" w:fill="C6D9F1" w:themeFill="text2" w:themeFillTint="33"/>
            <w:vAlign w:val="bottom"/>
          </w:tcPr>
          <w:p w:rsidR="001B3E7D" w:rsidRPr="001E4EC2" w:rsidRDefault="001B3E7D" w:rsidP="002805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Risk Reduction Strategies</w:t>
            </w:r>
          </w:p>
        </w:tc>
        <w:tc>
          <w:tcPr>
            <w:tcW w:w="3600" w:type="dxa"/>
            <w:shd w:val="clear" w:color="auto" w:fill="C6D9F1" w:themeFill="text2" w:themeFillTint="33"/>
            <w:vAlign w:val="bottom"/>
          </w:tcPr>
          <w:p w:rsidR="001B3E7D" w:rsidRPr="001E4EC2" w:rsidRDefault="001B3E7D" w:rsidP="002805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Measurement Strategies</w:t>
            </w:r>
          </w:p>
        </w:tc>
      </w:tr>
      <w:tr w:rsidR="001B3E7D" w:rsidRPr="001B3E7D" w:rsidTr="009154AD">
        <w:trPr>
          <w:cantSplit/>
        </w:trPr>
        <w:tc>
          <w:tcPr>
            <w:tcW w:w="2703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Human Error</w:t>
            </w:r>
          </w:p>
        </w:tc>
        <w:tc>
          <w:tcPr>
            <w:tcW w:w="288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What was the error?</w:t>
            </w:r>
          </w:p>
        </w:tc>
        <w:tc>
          <w:tcPr>
            <w:tcW w:w="2700" w:type="dxa"/>
          </w:tcPr>
          <w:p w:rsidR="001B3E7D" w:rsidRPr="001E4EC2" w:rsidRDefault="001B3E7D" w:rsidP="006E00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3E7D" w:rsidRPr="001B3E7D" w:rsidTr="009154AD">
        <w:trPr>
          <w:cantSplit/>
        </w:trPr>
        <w:tc>
          <w:tcPr>
            <w:tcW w:w="2703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Process Deficiency</w:t>
            </w:r>
          </w:p>
        </w:tc>
        <w:tc>
          <w:tcPr>
            <w:tcW w:w="2880" w:type="dxa"/>
          </w:tcPr>
          <w:p w:rsidR="001B3E7D" w:rsidRPr="001E4EC2" w:rsidRDefault="001B3E7D" w:rsidP="00E00377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 xml:space="preserve">What was the missing or </w:t>
            </w:r>
            <w:r w:rsidR="00E00377" w:rsidRPr="001E4EC2">
              <w:rPr>
                <w:rFonts w:asciiTheme="minorHAnsi" w:hAnsiTheme="minorHAnsi"/>
                <w:sz w:val="22"/>
                <w:szCs w:val="22"/>
              </w:rPr>
              <w:t>deficient</w:t>
            </w:r>
            <w:r w:rsidRPr="001E4EC2">
              <w:rPr>
                <w:rFonts w:asciiTheme="minorHAnsi" w:hAnsiTheme="minorHAnsi"/>
                <w:sz w:val="22"/>
                <w:szCs w:val="22"/>
              </w:rPr>
              <w:t xml:space="preserve"> step?</w:t>
            </w:r>
          </w:p>
        </w:tc>
        <w:tc>
          <w:tcPr>
            <w:tcW w:w="27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3E7D" w:rsidRPr="001B3E7D" w:rsidTr="009154AD">
        <w:trPr>
          <w:cantSplit/>
        </w:trPr>
        <w:tc>
          <w:tcPr>
            <w:tcW w:w="2703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Equipment Breakdown or Malfunction</w:t>
            </w:r>
          </w:p>
        </w:tc>
        <w:tc>
          <w:tcPr>
            <w:tcW w:w="2880" w:type="dxa"/>
          </w:tcPr>
          <w:p w:rsidR="001B3E7D" w:rsidRPr="001E4EC2" w:rsidDel="00FE4761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What broke?</w:t>
            </w:r>
          </w:p>
        </w:tc>
        <w:tc>
          <w:tcPr>
            <w:tcW w:w="27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3E7D" w:rsidRPr="001B3E7D" w:rsidTr="009154AD">
        <w:trPr>
          <w:cantSplit/>
        </w:trPr>
        <w:tc>
          <w:tcPr>
            <w:tcW w:w="2703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Controllable Environmental Factors</w:t>
            </w:r>
          </w:p>
        </w:tc>
        <w:tc>
          <w:tcPr>
            <w:tcW w:w="288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What factors directly affected the outcome?</w:t>
            </w:r>
          </w:p>
        </w:tc>
        <w:tc>
          <w:tcPr>
            <w:tcW w:w="27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3E7D" w:rsidRPr="001B3E7D" w:rsidTr="009154AD">
        <w:trPr>
          <w:cantSplit/>
        </w:trPr>
        <w:tc>
          <w:tcPr>
            <w:tcW w:w="2703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Uncontrollable External Factors</w:t>
            </w:r>
          </w:p>
        </w:tc>
        <w:tc>
          <w:tcPr>
            <w:tcW w:w="288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Are they truly beyond the organization’s control?</w:t>
            </w:r>
          </w:p>
        </w:tc>
        <w:tc>
          <w:tcPr>
            <w:tcW w:w="27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3E7D" w:rsidRPr="001B3E7D" w:rsidTr="009154AD">
        <w:trPr>
          <w:cantSplit/>
        </w:trPr>
        <w:tc>
          <w:tcPr>
            <w:tcW w:w="2703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2880" w:type="dxa"/>
          </w:tcPr>
          <w:p w:rsidR="001B3E7D" w:rsidRPr="001E4EC2" w:rsidRDefault="00E00377" w:rsidP="00E00377">
            <w:p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 xml:space="preserve">Did </w:t>
            </w:r>
            <w:r w:rsidR="001B3E7D" w:rsidRPr="001E4EC2">
              <w:rPr>
                <w:rFonts w:asciiTheme="minorHAnsi" w:hAnsiTheme="minorHAnsi"/>
                <w:sz w:val="22"/>
                <w:szCs w:val="22"/>
              </w:rPr>
              <w:t>any other factors directly influence this outcome?</w:t>
            </w:r>
          </w:p>
        </w:tc>
        <w:tc>
          <w:tcPr>
            <w:tcW w:w="27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1B3E7D" w:rsidRPr="001E4EC2" w:rsidRDefault="001B3E7D" w:rsidP="002805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5279" w:rsidRPr="001E4EC2" w:rsidRDefault="00D25279" w:rsidP="00886563">
      <w:pPr>
        <w:ind w:left="450" w:hanging="450"/>
        <w:rPr>
          <w:rFonts w:asciiTheme="minorHAnsi" w:hAnsiTheme="minorHAnsi"/>
          <w:sz w:val="22"/>
          <w:szCs w:val="22"/>
        </w:rPr>
      </w:pPr>
    </w:p>
    <w:p w:rsidR="001B3E7D" w:rsidRPr="001E4EC2" w:rsidRDefault="001B3E7D" w:rsidP="005377F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 w:rsidRPr="001E4EC2">
        <w:rPr>
          <w:rFonts w:asciiTheme="minorHAnsi" w:hAnsiTheme="minorHAnsi"/>
          <w:sz w:val="22"/>
          <w:szCs w:val="22"/>
        </w:rPr>
        <w:t xml:space="preserve">Why did the proximate cause </w:t>
      </w:r>
      <w:r w:rsidR="00E00377" w:rsidRPr="001E4EC2">
        <w:rPr>
          <w:rFonts w:asciiTheme="minorHAnsi" w:hAnsiTheme="minorHAnsi"/>
          <w:sz w:val="22"/>
          <w:szCs w:val="22"/>
        </w:rPr>
        <w:t>occur</w:t>
      </w:r>
      <w:r w:rsidRPr="001E4EC2">
        <w:rPr>
          <w:rFonts w:asciiTheme="minorHAnsi" w:hAnsiTheme="minorHAnsi"/>
          <w:sz w:val="22"/>
          <w:szCs w:val="22"/>
        </w:rPr>
        <w:t>? What processes were involved?</w:t>
      </w:r>
      <w:r w:rsidR="0024376B" w:rsidRPr="001E4EC2">
        <w:rPr>
          <w:rFonts w:asciiTheme="minorHAnsi" w:hAnsiTheme="minorHAnsi"/>
          <w:sz w:val="22"/>
          <w:szCs w:val="22"/>
        </w:rPr>
        <w:t xml:space="preserve"> (T</w:t>
      </w:r>
      <w:r w:rsidRPr="001E4EC2">
        <w:rPr>
          <w:rFonts w:asciiTheme="minorHAnsi" w:hAnsiTheme="minorHAnsi"/>
          <w:sz w:val="22"/>
          <w:szCs w:val="22"/>
        </w:rPr>
        <w:t xml:space="preserve">here may be more than one </w:t>
      </w:r>
      <w:r w:rsidR="0024376B" w:rsidRPr="001E4EC2">
        <w:rPr>
          <w:rFonts w:asciiTheme="minorHAnsi" w:hAnsiTheme="minorHAnsi"/>
          <w:sz w:val="22"/>
          <w:szCs w:val="22"/>
        </w:rPr>
        <w:t>contributing issue.</w:t>
      </w:r>
      <w:r w:rsidRPr="001E4EC2">
        <w:rPr>
          <w:rFonts w:asciiTheme="minorHAnsi" w:hAnsiTheme="minorHAnsi"/>
          <w:sz w:val="22"/>
          <w:szCs w:val="22"/>
        </w:rPr>
        <w:t>)</w:t>
      </w:r>
    </w:p>
    <w:tbl>
      <w:tblPr>
        <w:tblStyle w:val="TableGrid"/>
        <w:tblW w:w="14220" w:type="dxa"/>
        <w:tblInd w:w="355" w:type="dxa"/>
        <w:tblLook w:val="04A0" w:firstRow="1" w:lastRow="0" w:firstColumn="1" w:lastColumn="0" w:noHBand="0" w:noVBand="1"/>
        <w:tblDescription w:val="Sample Root Cause Analysis Template: Reprocessing Flexible Endoscopes"/>
      </w:tblPr>
      <w:tblGrid>
        <w:gridCol w:w="2340"/>
        <w:gridCol w:w="3150"/>
        <w:gridCol w:w="2790"/>
        <w:gridCol w:w="2250"/>
        <w:gridCol w:w="3690"/>
      </w:tblGrid>
      <w:tr w:rsidR="001B3E7D" w:rsidRPr="00E14EB1" w:rsidTr="00466C3F">
        <w:trPr>
          <w:tblHeader/>
        </w:trPr>
        <w:tc>
          <w:tcPr>
            <w:tcW w:w="2340" w:type="dxa"/>
            <w:shd w:val="clear" w:color="auto" w:fill="C6D9F1" w:themeFill="text2" w:themeFillTint="33"/>
            <w:vAlign w:val="bottom"/>
          </w:tcPr>
          <w:p w:rsidR="001B3E7D" w:rsidRPr="001E4EC2" w:rsidRDefault="001B3E7D" w:rsidP="0055714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Possible Root Cause</w:t>
            </w:r>
            <w:r w:rsidR="00B13F9F" w:rsidRPr="001E4EC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377F5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B13F9F"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>(</w:t>
            </w:r>
            <w:r w:rsidR="00557148"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>may</w:t>
            </w:r>
            <w:r w:rsidR="00B13F9F"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vary by event)</w:t>
            </w:r>
          </w:p>
        </w:tc>
        <w:tc>
          <w:tcPr>
            <w:tcW w:w="3150" w:type="dxa"/>
            <w:shd w:val="clear" w:color="auto" w:fill="C6D9F1" w:themeFill="text2" w:themeFillTint="33"/>
            <w:vAlign w:val="bottom"/>
          </w:tcPr>
          <w:p w:rsidR="00B13F9F" w:rsidRPr="001E4EC2" w:rsidRDefault="00D25279" w:rsidP="001B3E7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  <w:r w:rsidR="001B3E7D" w:rsidRPr="001E4EC2">
              <w:rPr>
                <w:rFonts w:asciiTheme="minorHAnsi" w:hAnsiTheme="minorHAnsi"/>
                <w:b/>
                <w:sz w:val="22"/>
                <w:szCs w:val="22"/>
              </w:rPr>
              <w:t xml:space="preserve"> Questions</w:t>
            </w:r>
            <w:r w:rsidR="00B13F9F" w:rsidRPr="001E4EC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1B3E7D" w:rsidRPr="001E4EC2" w:rsidRDefault="00004831" w:rsidP="0000483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>(adjust</w:t>
            </w:r>
            <w:r w:rsidR="00B13F9F" w:rsidRPr="001E4EC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as necessary)</w:t>
            </w:r>
          </w:p>
        </w:tc>
        <w:tc>
          <w:tcPr>
            <w:tcW w:w="2790" w:type="dxa"/>
            <w:shd w:val="clear" w:color="auto" w:fill="C6D9F1" w:themeFill="text2" w:themeFillTint="33"/>
            <w:vAlign w:val="bottom"/>
          </w:tcPr>
          <w:p w:rsidR="001B3E7D" w:rsidRPr="001E4EC2" w:rsidRDefault="001B3E7D" w:rsidP="001B3E7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Findings</w:t>
            </w:r>
          </w:p>
        </w:tc>
        <w:tc>
          <w:tcPr>
            <w:tcW w:w="2250" w:type="dxa"/>
            <w:shd w:val="clear" w:color="auto" w:fill="C6D9F1" w:themeFill="text2" w:themeFillTint="33"/>
            <w:vAlign w:val="bottom"/>
          </w:tcPr>
          <w:p w:rsidR="001B3E7D" w:rsidRPr="001E4EC2" w:rsidRDefault="001B3E7D" w:rsidP="001B3E7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Risk Reduction Strategies</w:t>
            </w:r>
          </w:p>
        </w:tc>
        <w:tc>
          <w:tcPr>
            <w:tcW w:w="3690" w:type="dxa"/>
            <w:shd w:val="clear" w:color="auto" w:fill="C6D9F1" w:themeFill="text2" w:themeFillTint="33"/>
            <w:vAlign w:val="bottom"/>
          </w:tcPr>
          <w:p w:rsidR="001B3E7D" w:rsidRPr="001E4EC2" w:rsidRDefault="001B3E7D" w:rsidP="001B3E7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4EC2">
              <w:rPr>
                <w:rFonts w:asciiTheme="minorHAnsi" w:hAnsiTheme="minorHAnsi"/>
                <w:b/>
                <w:sz w:val="22"/>
                <w:szCs w:val="22"/>
              </w:rPr>
              <w:t>Measurement Strategies</w:t>
            </w:r>
          </w:p>
        </w:tc>
      </w:tr>
      <w:tr w:rsidR="00A55574" w:rsidRPr="00E14EB1" w:rsidTr="00466C3F">
        <w:trPr>
          <w:trHeight w:val="2685"/>
        </w:trPr>
        <w:tc>
          <w:tcPr>
            <w:tcW w:w="2340" w:type="dxa"/>
          </w:tcPr>
          <w:p w:rsidR="00A55574" w:rsidRPr="001E4EC2" w:rsidRDefault="00A55574" w:rsidP="001B3E7D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Patient Care Process Issues</w:t>
            </w:r>
          </w:p>
        </w:tc>
        <w:tc>
          <w:tcPr>
            <w:tcW w:w="3150" w:type="dxa"/>
          </w:tcPr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What are the steps in the process?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Which of these steps were involved in (contributed to) the event?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What processes are currently in place to prevent failure at this step?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What processes are currently in place to protect against a bad outcome if there is failure at this step?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What other areas or services are impacted by a failure or bad outcome?</w:t>
            </w:r>
          </w:p>
        </w:tc>
        <w:tc>
          <w:tcPr>
            <w:tcW w:w="2790" w:type="dxa"/>
          </w:tcPr>
          <w:p w:rsidR="00A55574" w:rsidRPr="001E4EC2" w:rsidRDefault="00A55574" w:rsidP="001B3E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A55574" w:rsidRPr="001E4EC2" w:rsidRDefault="00A55574" w:rsidP="001B3E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:rsidR="00A55574" w:rsidRPr="001E4EC2" w:rsidRDefault="00A55574" w:rsidP="001B3E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574" w:rsidRPr="00E14EB1" w:rsidTr="00466C3F">
        <w:trPr>
          <w:trHeight w:val="2457"/>
        </w:trPr>
        <w:tc>
          <w:tcPr>
            <w:tcW w:w="2340" w:type="dxa"/>
          </w:tcPr>
          <w:p w:rsidR="00A55574" w:rsidRPr="001E4EC2" w:rsidRDefault="00A55574" w:rsidP="001B3E7D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Human Resources Issues</w:t>
            </w:r>
          </w:p>
        </w:tc>
        <w:tc>
          <w:tcPr>
            <w:tcW w:w="3150" w:type="dxa"/>
          </w:tcPr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Are staff properly qualified and competent for their responsibilities?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Is staffing adequate?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Does planning account for contingencies that could lead to reductions in effective staffing levels?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Is staff performance in the operant process(es) addressed?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Can orientation and in-service training be improved?</w:t>
            </w:r>
          </w:p>
        </w:tc>
        <w:tc>
          <w:tcPr>
            <w:tcW w:w="2790" w:type="dxa"/>
          </w:tcPr>
          <w:p w:rsidR="00A55574" w:rsidRPr="001E4EC2" w:rsidRDefault="00A55574" w:rsidP="001B3E7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50" w:type="dxa"/>
          </w:tcPr>
          <w:p w:rsidR="00A55574" w:rsidRPr="001E4EC2" w:rsidRDefault="00A55574" w:rsidP="001B3E7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690" w:type="dxa"/>
          </w:tcPr>
          <w:p w:rsidR="00A55574" w:rsidRPr="001E4EC2" w:rsidRDefault="00A55574" w:rsidP="001B3E7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55574" w:rsidRPr="00E14EB1" w:rsidTr="00466C3F">
        <w:trPr>
          <w:trHeight w:val="879"/>
        </w:trPr>
        <w:tc>
          <w:tcPr>
            <w:tcW w:w="2340" w:type="dxa"/>
          </w:tcPr>
          <w:p w:rsidR="00A55574" w:rsidRPr="001E4EC2" w:rsidRDefault="00A55574" w:rsidP="00E14EB1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Information Management Issues</w:t>
            </w:r>
          </w:p>
        </w:tc>
        <w:tc>
          <w:tcPr>
            <w:tcW w:w="3150" w:type="dxa"/>
          </w:tcPr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Is all necessary information available when needed?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 xml:space="preserve">Is the information </w:t>
            </w:r>
            <w:r w:rsidR="00BE142C" w:rsidRPr="001E4EC2">
              <w:rPr>
                <w:rFonts w:asciiTheme="minorHAnsi" w:hAnsiTheme="minorHAnsi"/>
                <w:sz w:val="22"/>
                <w:szCs w:val="22"/>
              </w:rPr>
              <w:t>a</w:t>
            </w:r>
            <w:r w:rsidRPr="001E4EC2">
              <w:rPr>
                <w:rFonts w:asciiTheme="minorHAnsi" w:hAnsiTheme="minorHAnsi"/>
                <w:sz w:val="22"/>
                <w:szCs w:val="22"/>
              </w:rPr>
              <w:t>ccurate? Complete? Unambiguous?</w:t>
            </w:r>
          </w:p>
        </w:tc>
        <w:tc>
          <w:tcPr>
            <w:tcW w:w="279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574" w:rsidRPr="00E14EB1" w:rsidTr="00466C3F">
        <w:trPr>
          <w:trHeight w:val="1758"/>
        </w:trPr>
        <w:tc>
          <w:tcPr>
            <w:tcW w:w="2340" w:type="dxa"/>
            <w:tcBorders>
              <w:top w:val="single" w:sz="4" w:space="0" w:color="auto"/>
            </w:tcBorders>
          </w:tcPr>
          <w:p w:rsidR="00A55574" w:rsidRPr="001E4EC2" w:rsidRDefault="00A55574" w:rsidP="00E14EB1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lastRenderedPageBreak/>
              <w:t>Environment Management Issues</w:t>
            </w:r>
          </w:p>
        </w:tc>
        <w:tc>
          <w:tcPr>
            <w:tcW w:w="3150" w:type="dxa"/>
          </w:tcPr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Was the physical environment appropriate for the processes being carried out?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Are systems in place to identify environmental risks?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Are emergency and failure mode responses adequately planned and tested?</w:t>
            </w:r>
          </w:p>
        </w:tc>
        <w:tc>
          <w:tcPr>
            <w:tcW w:w="2790" w:type="dxa"/>
          </w:tcPr>
          <w:p w:rsidR="00A55574" w:rsidRPr="001E4EC2" w:rsidRDefault="00A55574" w:rsidP="00D956A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5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574" w:rsidRPr="00E14EB1" w:rsidTr="00466C3F">
        <w:trPr>
          <w:trHeight w:val="879"/>
        </w:trPr>
        <w:tc>
          <w:tcPr>
            <w:tcW w:w="2340" w:type="dxa"/>
            <w:tcBorders>
              <w:top w:val="single" w:sz="4" w:space="0" w:color="auto"/>
            </w:tcBorders>
          </w:tcPr>
          <w:p w:rsidR="00A55574" w:rsidRPr="001E4EC2" w:rsidRDefault="00A55574" w:rsidP="00E14EB1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 xml:space="preserve">Leadership Issues: </w:t>
            </w:r>
          </w:p>
          <w:p w:rsidR="00A55574" w:rsidRPr="001E4EC2" w:rsidRDefault="00A55574" w:rsidP="00E14EB1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 xml:space="preserve"> Corporate Culture</w:t>
            </w:r>
          </w:p>
        </w:tc>
        <w:tc>
          <w:tcPr>
            <w:tcW w:w="3150" w:type="dxa"/>
          </w:tcPr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Is the organizational culture conductive to risk identification and reduction?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Are there adequate resources?</w:t>
            </w:r>
          </w:p>
        </w:tc>
        <w:tc>
          <w:tcPr>
            <w:tcW w:w="2790" w:type="dxa"/>
          </w:tcPr>
          <w:p w:rsidR="00A55574" w:rsidRPr="001E4EC2" w:rsidRDefault="00A55574" w:rsidP="00D956A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574" w:rsidRPr="00E14EB1" w:rsidTr="00466C3F">
        <w:trPr>
          <w:trHeight w:val="1538"/>
        </w:trPr>
        <w:tc>
          <w:tcPr>
            <w:tcW w:w="2340" w:type="dxa"/>
          </w:tcPr>
          <w:p w:rsidR="00A55574" w:rsidRPr="001E4EC2" w:rsidRDefault="00A55574" w:rsidP="00E14EB1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Communication Issues</w:t>
            </w:r>
          </w:p>
        </w:tc>
        <w:tc>
          <w:tcPr>
            <w:tcW w:w="3150" w:type="dxa"/>
          </w:tcPr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Are there barriers to communication of potential risk factors?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Is communication among participants adequate?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Is the prevention of adverse outcomes adequately communicated as a high priority?</w:t>
            </w:r>
          </w:p>
        </w:tc>
        <w:tc>
          <w:tcPr>
            <w:tcW w:w="279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5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574" w:rsidRPr="00E14EB1" w:rsidTr="00466C3F">
        <w:trPr>
          <w:trHeight w:val="10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74" w:rsidRPr="001E4EC2" w:rsidRDefault="00A55574" w:rsidP="00E14EB1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Uncontrollable Factors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How can the organization identify these factors?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How can the organization protect against these factors?</w:t>
            </w:r>
          </w:p>
          <w:p w:rsidR="00A55574" w:rsidRPr="001E4EC2" w:rsidRDefault="00A55574" w:rsidP="00A5557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1E4EC2">
              <w:rPr>
                <w:rFonts w:asciiTheme="minorHAnsi" w:hAnsiTheme="minorHAnsi"/>
                <w:sz w:val="22"/>
                <w:szCs w:val="22"/>
              </w:rPr>
              <w:t>Are they really uncontrollable?</w:t>
            </w:r>
          </w:p>
        </w:tc>
        <w:tc>
          <w:tcPr>
            <w:tcW w:w="279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5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:rsidR="00A55574" w:rsidRPr="001E4EC2" w:rsidRDefault="00A55574" w:rsidP="00E1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</w:tbl>
    <w:p w:rsidR="001B3E7D" w:rsidRDefault="001B3E7D" w:rsidP="001B3E7D">
      <w:pPr>
        <w:ind w:left="270"/>
        <w:rPr>
          <w:rFonts w:asciiTheme="minorHAnsi" w:hAnsiTheme="minorHAnsi"/>
        </w:rPr>
      </w:pPr>
    </w:p>
    <w:p w:rsidR="00466C3F" w:rsidRDefault="00466C3F" w:rsidP="001B3E7D">
      <w:pPr>
        <w:ind w:left="270"/>
        <w:rPr>
          <w:rFonts w:asciiTheme="minorHAnsi" w:hAnsiTheme="minorHAnsi"/>
        </w:rPr>
      </w:pPr>
    </w:p>
    <w:p w:rsidR="00DD2740" w:rsidRDefault="00DD2740" w:rsidP="00DD2740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Availa</w:t>
      </w:r>
      <w:r>
        <w:rPr>
          <w:rFonts w:asciiTheme="minorHAnsi" w:hAnsiTheme="minorHAnsi"/>
          <w:sz w:val="22"/>
          <w:szCs w:val="22"/>
        </w:rPr>
        <w:t xml:space="preserve">ble from: </w:t>
      </w:r>
      <w:hyperlink r:id="rId11" w:history="1">
        <w:r>
          <w:rPr>
            <w:rStyle w:val="Hyperlink"/>
            <w:rFonts w:asciiTheme="minorHAnsi" w:hAnsiTheme="minorHAnsi"/>
            <w:sz w:val="22"/>
            <w:szCs w:val="22"/>
          </w:rPr>
          <w:t>https://www.cdc.gov/hicpac/recommendations/flexible-endoscope-reprocessing.html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466C3F" w:rsidRPr="001B3E7D" w:rsidRDefault="00466C3F" w:rsidP="00DD2740">
      <w:pPr>
        <w:rPr>
          <w:rFonts w:asciiTheme="minorHAnsi" w:hAnsiTheme="minorHAnsi"/>
        </w:rPr>
      </w:pPr>
    </w:p>
    <w:sectPr w:rsidR="00466C3F" w:rsidRPr="001B3E7D" w:rsidSect="001E4EC2">
      <w:headerReference w:type="default" r:id="rId12"/>
      <w:footerReference w:type="default" r:id="rId13"/>
      <w:pgSz w:w="15840" w:h="12240" w:orient="landscape" w:code="1"/>
      <w:pgMar w:top="864" w:right="720" w:bottom="864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8C" w:rsidRDefault="00B4608C" w:rsidP="008B5D54">
      <w:r>
        <w:separator/>
      </w:r>
    </w:p>
  </w:endnote>
  <w:endnote w:type="continuationSeparator" w:id="0">
    <w:p w:rsidR="00B4608C" w:rsidRDefault="00B4608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a Obliq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7D" w:rsidRPr="009154AD" w:rsidRDefault="001B3E7D" w:rsidP="009154AD">
    <w:pPr>
      <w:pBdr>
        <w:top w:val="single" w:sz="4" w:space="1" w:color="auto"/>
      </w:pBdr>
      <w:tabs>
        <w:tab w:val="right" w:pos="14400"/>
      </w:tabs>
      <w:rPr>
        <w:rFonts w:asciiTheme="minorHAnsi" w:hAnsiTheme="minorHAnsi"/>
        <w:b/>
        <w:bCs/>
        <w:sz w:val="20"/>
      </w:rPr>
    </w:pPr>
    <w:r w:rsidRPr="001E4EC2">
      <w:rPr>
        <w:rFonts w:asciiTheme="minorHAnsi" w:hAnsiTheme="minorHAnsi"/>
        <w:i/>
        <w:sz w:val="20"/>
      </w:rPr>
      <w:tab/>
    </w:r>
    <w:r w:rsidRPr="001E4EC2">
      <w:rPr>
        <w:rFonts w:asciiTheme="minorHAnsi" w:hAnsiTheme="minorHAnsi"/>
        <w:sz w:val="20"/>
      </w:rPr>
      <w:t xml:space="preserve">Page </w:t>
    </w:r>
    <w:r w:rsidRPr="001E4EC2">
      <w:rPr>
        <w:rFonts w:asciiTheme="minorHAnsi" w:hAnsiTheme="minorHAnsi"/>
        <w:bCs/>
        <w:sz w:val="20"/>
      </w:rPr>
      <w:fldChar w:fldCharType="begin"/>
    </w:r>
    <w:r w:rsidRPr="001E4EC2">
      <w:rPr>
        <w:rFonts w:asciiTheme="minorHAnsi" w:hAnsiTheme="minorHAnsi"/>
        <w:bCs/>
        <w:sz w:val="20"/>
      </w:rPr>
      <w:instrText xml:space="preserve"> PAGE </w:instrText>
    </w:r>
    <w:r w:rsidRPr="001E4EC2">
      <w:rPr>
        <w:rFonts w:asciiTheme="minorHAnsi" w:hAnsiTheme="minorHAnsi"/>
        <w:bCs/>
        <w:sz w:val="20"/>
      </w:rPr>
      <w:fldChar w:fldCharType="separate"/>
    </w:r>
    <w:r w:rsidR="007E3794">
      <w:rPr>
        <w:rFonts w:asciiTheme="minorHAnsi" w:hAnsiTheme="minorHAnsi"/>
        <w:bCs/>
        <w:noProof/>
        <w:sz w:val="20"/>
      </w:rPr>
      <w:t>3</w:t>
    </w:r>
    <w:r w:rsidRPr="001E4EC2">
      <w:rPr>
        <w:rFonts w:asciiTheme="minorHAnsi" w:hAnsiTheme="minorHAnsi"/>
        <w:bCs/>
        <w:sz w:val="20"/>
      </w:rPr>
      <w:fldChar w:fldCharType="end"/>
    </w:r>
    <w:r w:rsidRPr="001E4EC2">
      <w:rPr>
        <w:rFonts w:asciiTheme="minorHAnsi" w:hAnsiTheme="minorHAnsi"/>
        <w:sz w:val="20"/>
      </w:rPr>
      <w:t xml:space="preserve"> of </w:t>
    </w:r>
    <w:r w:rsidRPr="001E4EC2">
      <w:rPr>
        <w:rFonts w:asciiTheme="minorHAnsi" w:hAnsiTheme="minorHAnsi"/>
        <w:bCs/>
        <w:sz w:val="20"/>
      </w:rPr>
      <w:fldChar w:fldCharType="begin"/>
    </w:r>
    <w:r w:rsidRPr="001E4EC2">
      <w:rPr>
        <w:rFonts w:asciiTheme="minorHAnsi" w:hAnsiTheme="minorHAnsi"/>
        <w:bCs/>
        <w:sz w:val="20"/>
      </w:rPr>
      <w:instrText xml:space="preserve"> NUMPAGES  </w:instrText>
    </w:r>
    <w:r w:rsidRPr="001E4EC2">
      <w:rPr>
        <w:rFonts w:asciiTheme="minorHAnsi" w:hAnsiTheme="minorHAnsi"/>
        <w:bCs/>
        <w:sz w:val="20"/>
      </w:rPr>
      <w:fldChar w:fldCharType="separate"/>
    </w:r>
    <w:r w:rsidR="007E3794">
      <w:rPr>
        <w:rFonts w:asciiTheme="minorHAnsi" w:hAnsiTheme="minorHAnsi"/>
        <w:bCs/>
        <w:noProof/>
        <w:sz w:val="20"/>
      </w:rPr>
      <w:t>3</w:t>
    </w:r>
    <w:r w:rsidRPr="001E4EC2">
      <w:rPr>
        <w:rFonts w:asciiTheme="minorHAnsi" w:hAnsi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8C" w:rsidRDefault="00B4608C" w:rsidP="008B5D54">
      <w:r>
        <w:separator/>
      </w:r>
    </w:p>
  </w:footnote>
  <w:footnote w:type="continuationSeparator" w:id="0">
    <w:p w:rsidR="00B4608C" w:rsidRDefault="00B4608C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Pr="001B3E7D" w:rsidRDefault="001B3E7D" w:rsidP="001E4EC2">
    <w:pPr>
      <w:pStyle w:val="Header"/>
      <w:pBdr>
        <w:bottom w:val="single" w:sz="4" w:space="1" w:color="auto"/>
      </w:pBdr>
      <w:spacing w:after="120"/>
      <w:rPr>
        <w:rFonts w:asciiTheme="minorHAnsi" w:hAnsiTheme="minorHAnsi"/>
      </w:rPr>
    </w:pPr>
    <w:r w:rsidRPr="001E4EC2">
      <w:rPr>
        <w:rFonts w:asciiTheme="minorHAnsi" w:hAnsiTheme="minorHAnsi"/>
        <w:b/>
        <w:sz w:val="20"/>
      </w:rPr>
      <w:t>HICPAC Sample Root Cause Analysis Template: Reprocessing Flexible Endoscopes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DCE"/>
    <w:multiLevelType w:val="hybridMultilevel"/>
    <w:tmpl w:val="E6E6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6D70"/>
    <w:multiLevelType w:val="hybridMultilevel"/>
    <w:tmpl w:val="74C62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E122C"/>
    <w:multiLevelType w:val="hybridMultilevel"/>
    <w:tmpl w:val="9766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A633D"/>
    <w:multiLevelType w:val="hybridMultilevel"/>
    <w:tmpl w:val="F4D0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E077A"/>
    <w:multiLevelType w:val="hybridMultilevel"/>
    <w:tmpl w:val="E1C8645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5F452619"/>
    <w:multiLevelType w:val="hybridMultilevel"/>
    <w:tmpl w:val="9D7C2A1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7D"/>
    <w:rsid w:val="00004831"/>
    <w:rsid w:val="000E60F0"/>
    <w:rsid w:val="001132A2"/>
    <w:rsid w:val="001A4643"/>
    <w:rsid w:val="001B3E7D"/>
    <w:rsid w:val="001E4EC2"/>
    <w:rsid w:val="0024376B"/>
    <w:rsid w:val="00312C8B"/>
    <w:rsid w:val="00345457"/>
    <w:rsid w:val="004149B4"/>
    <w:rsid w:val="00466C3F"/>
    <w:rsid w:val="0047722D"/>
    <w:rsid w:val="004819A6"/>
    <w:rsid w:val="004D0CD2"/>
    <w:rsid w:val="005377F5"/>
    <w:rsid w:val="00557148"/>
    <w:rsid w:val="0058354C"/>
    <w:rsid w:val="00650C84"/>
    <w:rsid w:val="006C6578"/>
    <w:rsid w:val="006E0005"/>
    <w:rsid w:val="007C4CC5"/>
    <w:rsid w:val="007E3794"/>
    <w:rsid w:val="00886563"/>
    <w:rsid w:val="008B5D54"/>
    <w:rsid w:val="00913107"/>
    <w:rsid w:val="009154AD"/>
    <w:rsid w:val="00A55574"/>
    <w:rsid w:val="00B13F9F"/>
    <w:rsid w:val="00B4608C"/>
    <w:rsid w:val="00B55735"/>
    <w:rsid w:val="00B608AC"/>
    <w:rsid w:val="00BE142C"/>
    <w:rsid w:val="00C3250B"/>
    <w:rsid w:val="00D25279"/>
    <w:rsid w:val="00D956A9"/>
    <w:rsid w:val="00DC57CC"/>
    <w:rsid w:val="00DD2740"/>
    <w:rsid w:val="00E00377"/>
    <w:rsid w:val="00E14EB1"/>
    <w:rsid w:val="00E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93AB1-A017-4B0E-92F0-943405A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Header"/>
    <w:next w:val="Normal"/>
    <w:link w:val="Heading1Char"/>
    <w:uiPriority w:val="9"/>
    <w:qFormat/>
    <w:rsid w:val="00886563"/>
    <w:pPr>
      <w:spacing w:before="120" w:after="120"/>
      <w:outlineLvl w:val="0"/>
    </w:pPr>
    <w:rPr>
      <w:rFonts w:asciiTheme="minorHAnsi" w:hAnsiTheme="minorHAnsi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1B3E7D"/>
    <w:pPr>
      <w:ind w:left="720"/>
      <w:contextualSpacing/>
    </w:pPr>
  </w:style>
  <w:style w:type="table" w:styleId="TableGrid">
    <w:name w:val="Table Grid"/>
    <w:basedOn w:val="TableNormal"/>
    <w:uiPriority w:val="59"/>
    <w:rsid w:val="001B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57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6563"/>
    <w:rPr>
      <w:rFonts w:eastAsia="Times New Roman" w:cs="Times New Roman"/>
      <w:b/>
      <w:sz w:val="30"/>
      <w:szCs w:val="30"/>
    </w:rPr>
  </w:style>
  <w:style w:type="character" w:customStyle="1" w:styleId="Regularitalic">
    <w:name w:val="Regular italic"/>
    <w:rsid w:val="00466C3F"/>
    <w:rPr>
      <w:rFonts w:ascii="Optima Oblique" w:eastAsia="Optima Oblique" w:hAnsi="Optima Oblique"/>
      <w:noProof w:val="0"/>
      <w:lang w:val="en-US"/>
    </w:rPr>
  </w:style>
  <w:style w:type="character" w:styleId="Hyperlink">
    <w:name w:val="Hyperlink"/>
    <w:uiPriority w:val="99"/>
    <w:unhideWhenUsed/>
    <w:rsid w:val="0046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hicpac/recommendations/flexible-endoscope-reprocessing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74C5-3C17-4807-8220-99D2AE015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51DE8-756E-443A-B925-736C311A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C5E29-13D2-4F1D-8640-2787A028D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E1CA9-F221-453D-9B8E-CA0D7392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Erin (CDC/OID/NCEZID)</dc:creator>
  <cp:keywords/>
  <dc:description/>
  <cp:lastModifiedBy>Pecoraro, Rose (CDC/OID/NCEZID)</cp:lastModifiedBy>
  <cp:revision>9</cp:revision>
  <dcterms:created xsi:type="dcterms:W3CDTF">2017-06-14T12:02:00Z</dcterms:created>
  <dcterms:modified xsi:type="dcterms:W3CDTF">2017-07-06T15:07:00Z</dcterms:modified>
</cp:coreProperties>
</file>